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8F0D92" w14:textId="612F55ED" w:rsidR="00715ED1" w:rsidRPr="00612121" w:rsidRDefault="00715ED1" w:rsidP="00715ED1">
      <w:pPr>
        <w:widowControl/>
        <w:suppressAutoHyphens/>
        <w:rPr>
          <w:sz w:val="18"/>
          <w:szCs w:val="18"/>
        </w:rPr>
      </w:pPr>
      <w:r w:rsidRPr="00612121">
        <w:rPr>
          <w:b/>
          <w:bCs/>
          <w:sz w:val="18"/>
          <w:szCs w:val="18"/>
        </w:rPr>
        <w:t>R501.  Health and Human Services, Human Service Program Licensing.</w:t>
      </w:r>
    </w:p>
    <w:p w14:paraId="5408863C" w14:textId="77777777" w:rsidR="00715ED1" w:rsidRPr="00612121" w:rsidRDefault="00715ED1" w:rsidP="00715ED1">
      <w:pPr>
        <w:widowControl/>
        <w:suppressAutoHyphens/>
        <w:rPr>
          <w:sz w:val="18"/>
          <w:szCs w:val="18"/>
        </w:rPr>
      </w:pPr>
      <w:r w:rsidRPr="00612121">
        <w:rPr>
          <w:b/>
          <w:bCs/>
          <w:sz w:val="18"/>
          <w:szCs w:val="18"/>
        </w:rPr>
        <w:t>R501-21.  Outpatient Treatment Programs.</w:t>
      </w:r>
    </w:p>
    <w:p w14:paraId="661290B9" w14:textId="77777777" w:rsidR="00715ED1" w:rsidRPr="00612121" w:rsidRDefault="00715ED1" w:rsidP="00715ED1">
      <w:pPr>
        <w:widowControl/>
        <w:suppressAutoHyphens/>
        <w:rPr>
          <w:sz w:val="18"/>
          <w:szCs w:val="18"/>
        </w:rPr>
      </w:pPr>
      <w:r w:rsidRPr="00612121">
        <w:rPr>
          <w:b/>
          <w:bCs/>
          <w:sz w:val="18"/>
          <w:szCs w:val="18"/>
        </w:rPr>
        <w:t>R501-21-1.  Authority and Purpose.</w:t>
      </w:r>
    </w:p>
    <w:p w14:paraId="7146FCBE" w14:textId="700050D8" w:rsidR="00715ED1" w:rsidRPr="00612121" w:rsidRDefault="00715ED1" w:rsidP="00715ED1">
      <w:pPr>
        <w:widowControl/>
        <w:suppressAutoHyphens/>
        <w:rPr>
          <w:sz w:val="18"/>
          <w:szCs w:val="18"/>
        </w:rPr>
      </w:pPr>
      <w:r w:rsidRPr="00612121">
        <w:rPr>
          <w:sz w:val="18"/>
          <w:szCs w:val="18"/>
        </w:rPr>
        <w:tab/>
        <w:t>(1)  Sections 26B-2-104 and 26B-2-110 authorize this rule.</w:t>
      </w:r>
    </w:p>
    <w:p w14:paraId="4B5B08AC" w14:textId="77777777" w:rsidR="00715ED1" w:rsidRPr="00612121" w:rsidRDefault="00715ED1" w:rsidP="00715ED1">
      <w:pPr>
        <w:widowControl/>
        <w:suppressAutoHyphens/>
        <w:rPr>
          <w:sz w:val="18"/>
          <w:szCs w:val="18"/>
        </w:rPr>
      </w:pPr>
      <w:r w:rsidRPr="00612121">
        <w:rPr>
          <w:sz w:val="18"/>
          <w:szCs w:val="18"/>
        </w:rPr>
        <w:tab/>
        <w:t>(2)  This rule provides the basic health and safety standards for an outpatient treatment program.</w:t>
      </w:r>
    </w:p>
    <w:p w14:paraId="7E688DDD" w14:textId="77777777" w:rsidR="00715ED1" w:rsidRPr="00612121" w:rsidRDefault="00715ED1" w:rsidP="00715ED1">
      <w:pPr>
        <w:widowControl/>
        <w:suppressAutoHyphens/>
        <w:rPr>
          <w:sz w:val="18"/>
          <w:szCs w:val="18"/>
        </w:rPr>
      </w:pPr>
    </w:p>
    <w:p w14:paraId="48E340EA" w14:textId="572A4FF3" w:rsidR="00715ED1" w:rsidRPr="00612121" w:rsidRDefault="00715ED1" w:rsidP="00715ED1">
      <w:pPr>
        <w:widowControl/>
        <w:suppressAutoHyphens/>
        <w:rPr>
          <w:sz w:val="18"/>
          <w:szCs w:val="18"/>
        </w:rPr>
      </w:pPr>
      <w:r w:rsidRPr="00612121">
        <w:rPr>
          <w:b/>
          <w:bCs/>
          <w:sz w:val="18"/>
          <w:szCs w:val="18"/>
        </w:rPr>
        <w:t>R501-21-2.  Definitions.</w:t>
      </w:r>
    </w:p>
    <w:p w14:paraId="513E34A9" w14:textId="77777777" w:rsidR="00715ED1" w:rsidRPr="00612121" w:rsidRDefault="00715ED1" w:rsidP="00715ED1">
      <w:pPr>
        <w:widowControl/>
        <w:suppressAutoHyphens/>
        <w:rPr>
          <w:sz w:val="18"/>
          <w:szCs w:val="18"/>
        </w:rPr>
      </w:pPr>
      <w:r w:rsidRPr="00612121">
        <w:rPr>
          <w:sz w:val="18"/>
          <w:szCs w:val="18"/>
        </w:rPr>
        <w:tab/>
        <w:t>Terms used in this rule are defined in Rules R380-600 and R501-1 and Section 26B-2-101. Additionally:</w:t>
      </w:r>
    </w:p>
    <w:p w14:paraId="5A772790" w14:textId="77777777" w:rsidR="00715ED1" w:rsidRPr="00612121" w:rsidRDefault="00715ED1" w:rsidP="00715ED1">
      <w:pPr>
        <w:widowControl/>
        <w:suppressAutoHyphens/>
        <w:rPr>
          <w:sz w:val="18"/>
          <w:szCs w:val="18"/>
        </w:rPr>
      </w:pPr>
      <w:r w:rsidRPr="00612121">
        <w:rPr>
          <w:sz w:val="18"/>
          <w:szCs w:val="18"/>
        </w:rPr>
        <w:tab/>
        <w:t>(1)  "Deemed site" means:</w:t>
      </w:r>
    </w:p>
    <w:p w14:paraId="283595EE" w14:textId="77777777" w:rsidR="00715ED1" w:rsidRPr="00612121" w:rsidRDefault="00715ED1" w:rsidP="00715ED1">
      <w:pPr>
        <w:widowControl/>
        <w:suppressAutoHyphens/>
        <w:rPr>
          <w:sz w:val="18"/>
          <w:szCs w:val="18"/>
        </w:rPr>
      </w:pPr>
      <w:r w:rsidRPr="00612121">
        <w:rPr>
          <w:sz w:val="18"/>
          <w:szCs w:val="18"/>
        </w:rPr>
        <w:tab/>
        <w:t>(a)  the same as defined in Section 26B-2-110; and</w:t>
      </w:r>
    </w:p>
    <w:p w14:paraId="2AC5A467" w14:textId="77777777" w:rsidR="00715ED1" w:rsidRPr="00612121" w:rsidRDefault="00715ED1" w:rsidP="00715ED1">
      <w:pPr>
        <w:widowControl/>
        <w:suppressAutoHyphens/>
        <w:rPr>
          <w:sz w:val="18"/>
          <w:szCs w:val="18"/>
        </w:rPr>
      </w:pPr>
      <w:r w:rsidRPr="00612121">
        <w:rPr>
          <w:sz w:val="18"/>
          <w:szCs w:val="18"/>
        </w:rPr>
        <w:tab/>
        <w:t>(b)  a human services program identified by a single geographic location and linked to the parent program, if one exists.</w:t>
      </w:r>
    </w:p>
    <w:p w14:paraId="7B40CE31" w14:textId="77777777" w:rsidR="00715ED1" w:rsidRPr="00612121" w:rsidRDefault="00715ED1" w:rsidP="00715ED1">
      <w:pPr>
        <w:widowControl/>
        <w:suppressAutoHyphens/>
        <w:rPr>
          <w:sz w:val="18"/>
          <w:szCs w:val="18"/>
        </w:rPr>
      </w:pPr>
      <w:r w:rsidRPr="00612121">
        <w:rPr>
          <w:sz w:val="18"/>
          <w:szCs w:val="18"/>
        </w:rPr>
        <w:tab/>
        <w:t>(2)  "Good standing" means the same as defined in Section 26B-2-110.</w:t>
      </w:r>
    </w:p>
    <w:p w14:paraId="4810DBBF" w14:textId="30AF49D7" w:rsidR="00715ED1" w:rsidRPr="00612121" w:rsidRDefault="00715ED1" w:rsidP="00715ED1">
      <w:pPr>
        <w:widowControl/>
        <w:suppressAutoHyphens/>
        <w:rPr>
          <w:sz w:val="18"/>
          <w:szCs w:val="18"/>
        </w:rPr>
      </w:pPr>
      <w:r w:rsidRPr="00612121">
        <w:rPr>
          <w:sz w:val="18"/>
          <w:szCs w:val="18"/>
        </w:rPr>
        <w:tab/>
        <w:t>(3)  "Outpatient treatment" means the same as defined in Section 26B-2-101 and includes early intervention, outpatient services, or intensive outpatient services on the American Society of Addiction Medicine (ASAM) continuum of care.</w:t>
      </w:r>
    </w:p>
    <w:p w14:paraId="49CB0501" w14:textId="70AE2C72" w:rsidR="00715ED1" w:rsidRPr="00612121" w:rsidRDefault="00715ED1" w:rsidP="00715ED1">
      <w:pPr>
        <w:widowControl/>
        <w:suppressAutoHyphens/>
        <w:rPr>
          <w:sz w:val="18"/>
          <w:szCs w:val="18"/>
        </w:rPr>
      </w:pPr>
      <w:r w:rsidRPr="00612121">
        <w:rPr>
          <w:sz w:val="18"/>
          <w:szCs w:val="18"/>
        </w:rPr>
        <w:tab/>
        <w:t>(4)(a)  "Outpatient treatment program" means a group of two or more individuals, at least one of whom provides outpatient treatment, that:</w:t>
      </w:r>
    </w:p>
    <w:p w14:paraId="0C8BDEB1" w14:textId="43A9A623" w:rsidR="00715ED1" w:rsidRPr="00612121" w:rsidRDefault="00715ED1" w:rsidP="00715ED1">
      <w:pPr>
        <w:widowControl/>
        <w:suppressAutoHyphens/>
        <w:rPr>
          <w:sz w:val="18"/>
          <w:szCs w:val="18"/>
        </w:rPr>
      </w:pPr>
      <w:r w:rsidRPr="00612121">
        <w:rPr>
          <w:sz w:val="18"/>
          <w:szCs w:val="18"/>
        </w:rPr>
        <w:tab/>
        <w:t>(i)  allows an agent, contractor, person with a financial interest, staff, volunteer, or individual who is not excluded under Subsection (4)(b) to:</w:t>
      </w:r>
    </w:p>
    <w:p w14:paraId="6CEAF248" w14:textId="77777777" w:rsidR="00715ED1" w:rsidRPr="00612121" w:rsidRDefault="00715ED1" w:rsidP="00715ED1">
      <w:pPr>
        <w:widowControl/>
        <w:suppressAutoHyphens/>
        <w:rPr>
          <w:sz w:val="18"/>
          <w:szCs w:val="18"/>
        </w:rPr>
      </w:pPr>
      <w:r w:rsidRPr="00612121">
        <w:rPr>
          <w:sz w:val="18"/>
          <w:szCs w:val="18"/>
        </w:rPr>
        <w:tab/>
        <w:t>(A)  provide direct client services, which:</w:t>
      </w:r>
    </w:p>
    <w:p w14:paraId="0C5DA706" w14:textId="5B8FF58A" w:rsidR="00715ED1" w:rsidRPr="00612121" w:rsidRDefault="00715ED1" w:rsidP="00715ED1">
      <w:pPr>
        <w:widowControl/>
        <w:suppressAutoHyphens/>
        <w:rPr>
          <w:sz w:val="18"/>
          <w:szCs w:val="18"/>
        </w:rPr>
      </w:pPr>
      <w:r w:rsidRPr="00612121">
        <w:rPr>
          <w:sz w:val="18"/>
          <w:szCs w:val="18"/>
        </w:rPr>
        <w:tab/>
        <w:t>(I)  includes assessment, case management, education, peer support services, screening, or transportation; and</w:t>
      </w:r>
    </w:p>
    <w:p w14:paraId="7FDD562F" w14:textId="3CCB9363" w:rsidR="00715ED1" w:rsidRPr="00612121" w:rsidRDefault="00715ED1" w:rsidP="00715ED1">
      <w:pPr>
        <w:widowControl/>
        <w:suppressAutoHyphens/>
        <w:rPr>
          <w:sz w:val="18"/>
          <w:szCs w:val="18"/>
        </w:rPr>
      </w:pPr>
      <w:r w:rsidRPr="00612121">
        <w:rPr>
          <w:sz w:val="18"/>
          <w:szCs w:val="18"/>
        </w:rPr>
        <w:tab/>
        <w:t>(II)  does not include office tasks unrelated to client treatment, including billing, payroll, scheduling, or standard correspondence; or</w:t>
      </w:r>
    </w:p>
    <w:p w14:paraId="69405470" w14:textId="64D3FCA5" w:rsidR="00715ED1" w:rsidRPr="00612121" w:rsidRDefault="00715ED1" w:rsidP="00715ED1">
      <w:pPr>
        <w:widowControl/>
        <w:suppressAutoHyphens/>
        <w:rPr>
          <w:sz w:val="18"/>
          <w:szCs w:val="18"/>
        </w:rPr>
      </w:pPr>
      <w:r w:rsidRPr="00612121">
        <w:rPr>
          <w:sz w:val="18"/>
          <w:szCs w:val="18"/>
        </w:rPr>
        <w:tab/>
        <w:t>(B)  manage or direct program operations, including admissions or discharge, hiring of staff, intake, or setting of fees;</w:t>
      </w:r>
    </w:p>
    <w:p w14:paraId="63F44732" w14:textId="77777777" w:rsidR="00715ED1" w:rsidRPr="00612121" w:rsidRDefault="00715ED1" w:rsidP="00715ED1">
      <w:pPr>
        <w:widowControl/>
        <w:suppressAutoHyphens/>
        <w:rPr>
          <w:sz w:val="18"/>
          <w:szCs w:val="18"/>
        </w:rPr>
      </w:pPr>
      <w:r w:rsidRPr="00612121">
        <w:rPr>
          <w:sz w:val="18"/>
          <w:szCs w:val="18"/>
        </w:rPr>
        <w:tab/>
        <w:t>(ii)  is specifically required by a Department of Health and Human Services (department) contract to be licensed for outpatient treatment;</w:t>
      </w:r>
    </w:p>
    <w:p w14:paraId="429DD033" w14:textId="33904146" w:rsidR="00715ED1" w:rsidRPr="00612121" w:rsidRDefault="00715ED1" w:rsidP="00715ED1">
      <w:pPr>
        <w:widowControl/>
        <w:suppressAutoHyphens/>
        <w:rPr>
          <w:sz w:val="18"/>
          <w:szCs w:val="18"/>
        </w:rPr>
      </w:pPr>
      <w:r w:rsidRPr="00612121">
        <w:rPr>
          <w:sz w:val="18"/>
          <w:szCs w:val="18"/>
        </w:rPr>
        <w:tab/>
        <w:t>(iii)  offers outpatient treatment services to satisfy criminal court requirements;</w:t>
      </w:r>
    </w:p>
    <w:p w14:paraId="3B490CA5" w14:textId="77777777" w:rsidR="00715ED1" w:rsidRPr="00612121" w:rsidRDefault="00715ED1" w:rsidP="00715ED1">
      <w:pPr>
        <w:widowControl/>
        <w:suppressAutoHyphens/>
        <w:rPr>
          <w:sz w:val="18"/>
          <w:szCs w:val="18"/>
        </w:rPr>
      </w:pPr>
      <w:r w:rsidRPr="00612121">
        <w:rPr>
          <w:sz w:val="18"/>
          <w:szCs w:val="18"/>
        </w:rPr>
        <w:tab/>
        <w:t>(iv)  provides services requiring alcohol and drug education by the Office of Substance Use and Mental Health (OSUMH) as described in Rule R523-11; or</w:t>
      </w:r>
    </w:p>
    <w:p w14:paraId="7C76E0CB" w14:textId="4024F385" w:rsidR="00715ED1" w:rsidRPr="00612121" w:rsidRDefault="00715ED1" w:rsidP="00715ED1">
      <w:pPr>
        <w:widowControl/>
        <w:suppressAutoHyphens/>
        <w:rPr>
          <w:sz w:val="18"/>
          <w:szCs w:val="18"/>
        </w:rPr>
      </w:pPr>
      <w:r w:rsidRPr="00612121">
        <w:rPr>
          <w:sz w:val="18"/>
          <w:szCs w:val="18"/>
        </w:rPr>
        <w:tab/>
        <w:t>(v)  refers clients to services that present a conflict of interest or otherwise provide an opportunity for exploitation or fraud by the referring provider, including laboratory services, private probation, housing, employment, transportation, or travel.</w:t>
      </w:r>
    </w:p>
    <w:p w14:paraId="779AB731" w14:textId="44EA2525" w:rsidR="00715ED1" w:rsidRPr="00612121" w:rsidRDefault="00715ED1" w:rsidP="00715ED1">
      <w:pPr>
        <w:widowControl/>
        <w:suppressAutoHyphens/>
        <w:rPr>
          <w:sz w:val="18"/>
          <w:szCs w:val="18"/>
        </w:rPr>
      </w:pPr>
      <w:r w:rsidRPr="00612121">
        <w:rPr>
          <w:sz w:val="18"/>
          <w:szCs w:val="18"/>
        </w:rPr>
        <w:tab/>
        <w:t>(b)  Outpatient treatment program does not mean:</w:t>
      </w:r>
    </w:p>
    <w:p w14:paraId="0572BEED" w14:textId="77777777" w:rsidR="00715ED1" w:rsidRPr="00612121" w:rsidRDefault="00715ED1" w:rsidP="00715ED1">
      <w:pPr>
        <w:widowControl/>
        <w:suppressAutoHyphens/>
        <w:rPr>
          <w:sz w:val="18"/>
          <w:szCs w:val="18"/>
        </w:rPr>
      </w:pPr>
      <w:r w:rsidRPr="00612121">
        <w:rPr>
          <w:sz w:val="18"/>
          <w:szCs w:val="18"/>
        </w:rPr>
        <w:tab/>
        <w:t>(i)  a group of individuals who are exempt from individual professional licensure under Section 58-1-307;</w:t>
      </w:r>
    </w:p>
    <w:p w14:paraId="1E1341C6" w14:textId="77777777" w:rsidR="00715ED1" w:rsidRPr="00612121" w:rsidRDefault="00715ED1" w:rsidP="00715ED1">
      <w:pPr>
        <w:widowControl/>
        <w:suppressAutoHyphens/>
        <w:rPr>
          <w:sz w:val="18"/>
          <w:szCs w:val="18"/>
        </w:rPr>
      </w:pPr>
      <w:r w:rsidRPr="00612121">
        <w:rPr>
          <w:sz w:val="18"/>
          <w:szCs w:val="18"/>
        </w:rPr>
        <w:tab/>
        <w:t>(ii)  a group of individuals who are licensed, certified, or authorized under:</w:t>
      </w:r>
    </w:p>
    <w:p w14:paraId="63CEFAD4" w14:textId="77777777" w:rsidR="00715ED1" w:rsidRPr="00612121" w:rsidRDefault="00715ED1" w:rsidP="00715ED1">
      <w:pPr>
        <w:widowControl/>
        <w:suppressAutoHyphens/>
        <w:rPr>
          <w:sz w:val="18"/>
          <w:szCs w:val="18"/>
        </w:rPr>
      </w:pPr>
      <w:r w:rsidRPr="00612121">
        <w:rPr>
          <w:sz w:val="18"/>
          <w:szCs w:val="18"/>
        </w:rPr>
        <w:tab/>
        <w:t>(A)  Title 58, Chapters 60, Mental Health Professional Practice Act;</w:t>
      </w:r>
    </w:p>
    <w:p w14:paraId="1679962C" w14:textId="77777777" w:rsidR="00715ED1" w:rsidRPr="00612121" w:rsidRDefault="00715ED1" w:rsidP="00715ED1">
      <w:pPr>
        <w:widowControl/>
        <w:suppressAutoHyphens/>
        <w:rPr>
          <w:sz w:val="18"/>
          <w:szCs w:val="18"/>
        </w:rPr>
      </w:pPr>
      <w:r w:rsidRPr="00612121">
        <w:rPr>
          <w:sz w:val="18"/>
          <w:szCs w:val="18"/>
        </w:rPr>
        <w:tab/>
        <w:t>(B)  Title 58, Chapter 61, Psychologist Licensing Act;</w:t>
      </w:r>
    </w:p>
    <w:p w14:paraId="5182D2D3" w14:textId="77777777" w:rsidR="00715ED1" w:rsidRPr="00612121" w:rsidRDefault="00715ED1" w:rsidP="00715ED1">
      <w:pPr>
        <w:widowControl/>
        <w:suppressAutoHyphens/>
        <w:rPr>
          <w:sz w:val="18"/>
          <w:szCs w:val="18"/>
        </w:rPr>
      </w:pPr>
      <w:r w:rsidRPr="00612121">
        <w:rPr>
          <w:sz w:val="18"/>
          <w:szCs w:val="18"/>
        </w:rPr>
        <w:tab/>
        <w:t>(C)  Title 58, Chapter 67, Utah Medical Practice Act; or</w:t>
      </w:r>
    </w:p>
    <w:p w14:paraId="22DED560" w14:textId="659FC6EB" w:rsidR="00715ED1" w:rsidRPr="00612121" w:rsidRDefault="00715ED1" w:rsidP="00715ED1">
      <w:pPr>
        <w:widowControl/>
        <w:suppressAutoHyphens/>
        <w:rPr>
          <w:sz w:val="18"/>
          <w:szCs w:val="18"/>
        </w:rPr>
      </w:pPr>
      <w:r w:rsidRPr="00612121">
        <w:rPr>
          <w:sz w:val="18"/>
          <w:szCs w:val="18"/>
        </w:rPr>
        <w:tab/>
        <w:t>(D)  Title 58, Chapter 68, Utah Osteopathic Medical Practice Act; or</w:t>
      </w:r>
    </w:p>
    <w:p w14:paraId="59AC8CDB" w14:textId="1ADC27D2" w:rsidR="00715ED1" w:rsidRPr="00612121" w:rsidRDefault="00715ED1" w:rsidP="00715ED1">
      <w:pPr>
        <w:widowControl/>
        <w:suppressAutoHyphens/>
        <w:rPr>
          <w:sz w:val="18"/>
          <w:szCs w:val="18"/>
        </w:rPr>
      </w:pPr>
      <w:r w:rsidRPr="00612121">
        <w:rPr>
          <w:sz w:val="18"/>
          <w:szCs w:val="18"/>
        </w:rPr>
        <w:tab/>
        <w:t>(iii)  an entity that is excluded under Section 26B-2-115.</w:t>
      </w:r>
    </w:p>
    <w:p w14:paraId="4BA48440" w14:textId="1A53959E" w:rsidR="00715ED1" w:rsidRPr="00612121" w:rsidRDefault="00715ED1" w:rsidP="00715ED1">
      <w:pPr>
        <w:widowControl/>
        <w:suppressAutoHyphens/>
        <w:rPr>
          <w:sz w:val="18"/>
          <w:szCs w:val="18"/>
        </w:rPr>
      </w:pPr>
      <w:r w:rsidRPr="00612121">
        <w:rPr>
          <w:sz w:val="18"/>
          <w:szCs w:val="18"/>
        </w:rPr>
        <w:tab/>
        <w:t>(5)  "Validated criminogenic screen" means an evidence-based tool for predicting recidivism and categorizing individuals into risk groups.</w:t>
      </w:r>
    </w:p>
    <w:p w14:paraId="01726B2A" w14:textId="77777777" w:rsidR="00715ED1" w:rsidRPr="00612121" w:rsidRDefault="00715ED1" w:rsidP="00715ED1">
      <w:pPr>
        <w:widowControl/>
        <w:suppressAutoHyphens/>
        <w:rPr>
          <w:sz w:val="18"/>
          <w:szCs w:val="18"/>
        </w:rPr>
      </w:pPr>
    </w:p>
    <w:p w14:paraId="1D85CA8E" w14:textId="77777777" w:rsidR="00715ED1" w:rsidRPr="00612121" w:rsidRDefault="00715ED1" w:rsidP="00715ED1">
      <w:pPr>
        <w:widowControl/>
        <w:suppressAutoHyphens/>
        <w:rPr>
          <w:bCs/>
          <w:sz w:val="18"/>
          <w:szCs w:val="18"/>
        </w:rPr>
      </w:pPr>
      <w:r w:rsidRPr="00612121">
        <w:rPr>
          <w:b/>
          <w:bCs/>
          <w:sz w:val="18"/>
          <w:szCs w:val="18"/>
        </w:rPr>
        <w:t>R501-21-3.  Scope.</w:t>
      </w:r>
    </w:p>
    <w:p w14:paraId="30B86814" w14:textId="77777777" w:rsidR="00715ED1" w:rsidRPr="00612121" w:rsidRDefault="00715ED1" w:rsidP="00715ED1">
      <w:pPr>
        <w:widowControl/>
        <w:suppressAutoHyphens/>
        <w:rPr>
          <w:sz w:val="18"/>
          <w:szCs w:val="18"/>
        </w:rPr>
      </w:pPr>
      <w:r w:rsidRPr="00612121">
        <w:rPr>
          <w:sz w:val="18"/>
          <w:szCs w:val="18"/>
        </w:rPr>
        <w:tab/>
        <w:t>Each provider shall comply with any applicable federal, state, or local law, rule, or ordinance, including:</w:t>
      </w:r>
    </w:p>
    <w:p w14:paraId="2D7D98FA" w14:textId="77777777" w:rsidR="00715ED1" w:rsidRPr="00612121" w:rsidRDefault="00715ED1" w:rsidP="00715ED1">
      <w:pPr>
        <w:widowControl/>
        <w:suppressAutoHyphens/>
        <w:rPr>
          <w:sz w:val="18"/>
          <w:szCs w:val="18"/>
        </w:rPr>
      </w:pPr>
      <w:r w:rsidRPr="00612121">
        <w:rPr>
          <w:sz w:val="18"/>
          <w:szCs w:val="18"/>
        </w:rPr>
        <w:tab/>
        <w:t>(1)  Rule R380-80;</w:t>
      </w:r>
    </w:p>
    <w:p w14:paraId="46627883" w14:textId="77777777" w:rsidR="00715ED1" w:rsidRPr="00612121" w:rsidRDefault="00715ED1" w:rsidP="00715ED1">
      <w:pPr>
        <w:widowControl/>
        <w:suppressAutoHyphens/>
        <w:rPr>
          <w:sz w:val="18"/>
          <w:szCs w:val="18"/>
        </w:rPr>
      </w:pPr>
      <w:r w:rsidRPr="00612121">
        <w:rPr>
          <w:sz w:val="18"/>
          <w:szCs w:val="18"/>
        </w:rPr>
        <w:tab/>
        <w:t>(2)  Rule R380-600;</w:t>
      </w:r>
    </w:p>
    <w:p w14:paraId="4AB618F0" w14:textId="77777777" w:rsidR="00715ED1" w:rsidRPr="00612121" w:rsidRDefault="00715ED1" w:rsidP="00715ED1">
      <w:pPr>
        <w:widowControl/>
        <w:suppressAutoHyphens/>
        <w:rPr>
          <w:sz w:val="18"/>
          <w:szCs w:val="18"/>
        </w:rPr>
      </w:pPr>
      <w:r w:rsidRPr="00612121">
        <w:rPr>
          <w:sz w:val="18"/>
          <w:szCs w:val="18"/>
        </w:rPr>
        <w:tab/>
        <w:t>(3)  Rule R501-1;</w:t>
      </w:r>
    </w:p>
    <w:p w14:paraId="46E77B2A" w14:textId="77777777" w:rsidR="00715ED1" w:rsidRPr="00612121" w:rsidRDefault="00715ED1" w:rsidP="00715ED1">
      <w:pPr>
        <w:widowControl/>
        <w:suppressAutoHyphens/>
        <w:rPr>
          <w:sz w:val="18"/>
          <w:szCs w:val="18"/>
        </w:rPr>
      </w:pPr>
      <w:r w:rsidRPr="00612121">
        <w:rPr>
          <w:sz w:val="18"/>
          <w:szCs w:val="18"/>
        </w:rPr>
        <w:tab/>
        <w:t>(4)  Rule R501-14; and</w:t>
      </w:r>
    </w:p>
    <w:p w14:paraId="396CDB24" w14:textId="77777777" w:rsidR="00715ED1" w:rsidRPr="00612121" w:rsidRDefault="00715ED1" w:rsidP="00715ED1">
      <w:pPr>
        <w:widowControl/>
        <w:suppressAutoHyphens/>
        <w:rPr>
          <w:sz w:val="18"/>
          <w:szCs w:val="18"/>
        </w:rPr>
      </w:pPr>
      <w:r w:rsidRPr="00612121">
        <w:rPr>
          <w:sz w:val="18"/>
          <w:szCs w:val="18"/>
        </w:rPr>
        <w:tab/>
        <w:t>(5)  this rule.</w:t>
      </w:r>
    </w:p>
    <w:p w14:paraId="201FC899" w14:textId="77777777" w:rsidR="00715ED1" w:rsidRPr="00612121" w:rsidRDefault="00715ED1" w:rsidP="00715ED1">
      <w:pPr>
        <w:widowControl/>
        <w:suppressAutoHyphens/>
        <w:rPr>
          <w:sz w:val="18"/>
          <w:szCs w:val="18"/>
        </w:rPr>
      </w:pPr>
    </w:p>
    <w:p w14:paraId="7E5F6B39" w14:textId="77777777" w:rsidR="00715ED1" w:rsidRPr="00612121" w:rsidRDefault="00715ED1" w:rsidP="00715ED1">
      <w:pPr>
        <w:widowControl/>
        <w:suppressAutoHyphens/>
        <w:rPr>
          <w:sz w:val="18"/>
          <w:szCs w:val="18"/>
        </w:rPr>
      </w:pPr>
      <w:r w:rsidRPr="00612121">
        <w:rPr>
          <w:b/>
          <w:bCs/>
          <w:sz w:val="18"/>
          <w:szCs w:val="18"/>
        </w:rPr>
        <w:t>R501-21-4.  Administration and Direct Services.</w:t>
      </w:r>
    </w:p>
    <w:p w14:paraId="22329AF2" w14:textId="69014326" w:rsidR="00715ED1" w:rsidRPr="00612121" w:rsidRDefault="00715ED1" w:rsidP="00715ED1">
      <w:pPr>
        <w:widowControl/>
        <w:suppressAutoHyphens/>
        <w:rPr>
          <w:sz w:val="18"/>
          <w:szCs w:val="18"/>
        </w:rPr>
      </w:pPr>
      <w:r w:rsidRPr="00612121">
        <w:rPr>
          <w:sz w:val="18"/>
          <w:szCs w:val="18"/>
        </w:rPr>
        <w:tab/>
        <w:t>(1)  A provider shall:</w:t>
      </w:r>
    </w:p>
    <w:p w14:paraId="0A6EFD19" w14:textId="77777777" w:rsidR="00715ED1" w:rsidRPr="00612121" w:rsidRDefault="00715ED1" w:rsidP="00715ED1">
      <w:pPr>
        <w:widowControl/>
        <w:suppressAutoHyphens/>
        <w:rPr>
          <w:sz w:val="18"/>
          <w:szCs w:val="18"/>
        </w:rPr>
      </w:pPr>
      <w:r w:rsidRPr="00612121">
        <w:rPr>
          <w:sz w:val="18"/>
          <w:szCs w:val="18"/>
        </w:rPr>
        <w:tab/>
        <w:t>(a)  provide general outpatient treatment:</w:t>
      </w:r>
    </w:p>
    <w:p w14:paraId="5EF070FC" w14:textId="7079F85F" w:rsidR="00715ED1" w:rsidRPr="00612121" w:rsidRDefault="00715ED1" w:rsidP="00715ED1">
      <w:pPr>
        <w:widowControl/>
        <w:suppressAutoHyphens/>
        <w:rPr>
          <w:sz w:val="18"/>
          <w:szCs w:val="18"/>
        </w:rPr>
      </w:pPr>
      <w:r w:rsidRPr="00612121">
        <w:rPr>
          <w:sz w:val="18"/>
          <w:szCs w:val="18"/>
        </w:rPr>
        <w:tab/>
        <w:t>(i)  on a weekly basis; or</w:t>
      </w:r>
    </w:p>
    <w:p w14:paraId="492B69A2" w14:textId="123A401D" w:rsidR="00715ED1" w:rsidRPr="00612121" w:rsidRDefault="00715ED1" w:rsidP="00715ED1">
      <w:pPr>
        <w:widowControl/>
        <w:suppressAutoHyphens/>
        <w:rPr>
          <w:sz w:val="18"/>
          <w:szCs w:val="18"/>
        </w:rPr>
      </w:pPr>
      <w:r w:rsidRPr="00612121">
        <w:rPr>
          <w:sz w:val="18"/>
          <w:szCs w:val="18"/>
        </w:rPr>
        <w:tab/>
        <w:t>(ii)  only with individualized clinical justification, less than weekly;</w:t>
      </w:r>
    </w:p>
    <w:p w14:paraId="21804FE2" w14:textId="77777777" w:rsidR="00715ED1" w:rsidRPr="00612121" w:rsidRDefault="00715ED1" w:rsidP="00715ED1">
      <w:pPr>
        <w:widowControl/>
        <w:suppressAutoHyphens/>
        <w:rPr>
          <w:sz w:val="18"/>
          <w:szCs w:val="18"/>
        </w:rPr>
      </w:pPr>
      <w:r w:rsidRPr="00612121">
        <w:rPr>
          <w:sz w:val="18"/>
          <w:szCs w:val="18"/>
        </w:rPr>
        <w:tab/>
        <w:t>(b)  only provide intensive outpatient treatment, if offered, for:</w:t>
      </w:r>
    </w:p>
    <w:p w14:paraId="52855762" w14:textId="1F5AB36A" w:rsidR="00715ED1" w:rsidRPr="00612121" w:rsidRDefault="00715ED1" w:rsidP="00715ED1">
      <w:pPr>
        <w:widowControl/>
        <w:suppressAutoHyphens/>
        <w:rPr>
          <w:sz w:val="18"/>
          <w:szCs w:val="18"/>
        </w:rPr>
      </w:pPr>
      <w:r w:rsidRPr="00612121">
        <w:rPr>
          <w:sz w:val="18"/>
          <w:szCs w:val="18"/>
        </w:rPr>
        <w:tab/>
        <w:t>(i)  between nine and 19 hours weekly for adults; or</w:t>
      </w:r>
    </w:p>
    <w:p w14:paraId="607632FA" w14:textId="591AE726" w:rsidR="00715ED1" w:rsidRPr="00612121" w:rsidRDefault="00715ED1" w:rsidP="00715ED1">
      <w:pPr>
        <w:widowControl/>
        <w:suppressAutoHyphens/>
        <w:rPr>
          <w:sz w:val="18"/>
          <w:szCs w:val="18"/>
        </w:rPr>
      </w:pPr>
      <w:r w:rsidRPr="00612121">
        <w:rPr>
          <w:sz w:val="18"/>
          <w:szCs w:val="18"/>
        </w:rPr>
        <w:tab/>
        <w:t>(ii)  at least six hours weekly for youth; and</w:t>
      </w:r>
    </w:p>
    <w:p w14:paraId="318E7BA2" w14:textId="6189B76F" w:rsidR="00715ED1" w:rsidRPr="00612121" w:rsidRDefault="00715ED1" w:rsidP="00715ED1">
      <w:pPr>
        <w:widowControl/>
        <w:suppressAutoHyphens/>
        <w:rPr>
          <w:sz w:val="18"/>
          <w:szCs w:val="18"/>
        </w:rPr>
      </w:pPr>
      <w:r w:rsidRPr="00612121">
        <w:rPr>
          <w:sz w:val="18"/>
          <w:szCs w:val="18"/>
        </w:rPr>
        <w:tab/>
        <w:t>(c)  ensure any client present in the facility for six or more consecutive hours:</w:t>
      </w:r>
    </w:p>
    <w:p w14:paraId="59EC0125" w14:textId="2F26BF9B" w:rsidR="00715ED1" w:rsidRPr="00612121" w:rsidRDefault="00715ED1" w:rsidP="00715ED1">
      <w:pPr>
        <w:widowControl/>
        <w:suppressAutoHyphens/>
        <w:rPr>
          <w:sz w:val="18"/>
          <w:szCs w:val="18"/>
        </w:rPr>
      </w:pPr>
      <w:r w:rsidRPr="00612121">
        <w:rPr>
          <w:sz w:val="18"/>
          <w:szCs w:val="18"/>
        </w:rPr>
        <w:tab/>
        <w:t>(i)  receives meals and any required medication; and</w:t>
      </w:r>
    </w:p>
    <w:p w14:paraId="40CB6178" w14:textId="0C8183FD" w:rsidR="00715ED1" w:rsidRPr="00612121" w:rsidRDefault="00715ED1" w:rsidP="00715ED1">
      <w:pPr>
        <w:widowControl/>
        <w:suppressAutoHyphens/>
        <w:rPr>
          <w:sz w:val="18"/>
          <w:szCs w:val="18"/>
        </w:rPr>
      </w:pPr>
      <w:r w:rsidRPr="00612121">
        <w:rPr>
          <w:sz w:val="18"/>
          <w:szCs w:val="18"/>
        </w:rPr>
        <w:tab/>
        <w:t>(ii)  is placed in the appropriate group size, according to building capacity and a physical environment that provides for the comfort of each client.</w:t>
      </w:r>
    </w:p>
    <w:p w14:paraId="5567053F" w14:textId="5FB145D8" w:rsidR="00715ED1" w:rsidRPr="00612121" w:rsidRDefault="00715ED1" w:rsidP="00715ED1">
      <w:pPr>
        <w:widowControl/>
        <w:suppressAutoHyphens/>
        <w:rPr>
          <w:sz w:val="18"/>
          <w:szCs w:val="18"/>
        </w:rPr>
      </w:pPr>
      <w:r w:rsidRPr="00612121">
        <w:rPr>
          <w:sz w:val="18"/>
          <w:szCs w:val="18"/>
        </w:rPr>
        <w:lastRenderedPageBreak/>
        <w:tab/>
        <w:t>(2)(a)  An outpatient treatment provider that provides only telehealth services may apply for a single license for one centralized site to cover any telehealth services offered.</w:t>
      </w:r>
    </w:p>
    <w:p w14:paraId="6C4114C1" w14:textId="779E98C6" w:rsidR="00715ED1" w:rsidRPr="00612121" w:rsidRDefault="00715ED1" w:rsidP="00715ED1">
      <w:pPr>
        <w:widowControl/>
        <w:suppressAutoHyphens/>
        <w:rPr>
          <w:sz w:val="18"/>
          <w:szCs w:val="18"/>
        </w:rPr>
      </w:pPr>
      <w:r w:rsidRPr="00612121">
        <w:rPr>
          <w:sz w:val="18"/>
          <w:szCs w:val="18"/>
        </w:rPr>
        <w:tab/>
        <w:t>(b)  An outpatient treatment provider that provides only telehealth services shall ensure that any telehealth services provided to an out of state client are done in accordance with the telehealth laws of the client's state of residence.</w:t>
      </w:r>
    </w:p>
    <w:p w14:paraId="17C62C46" w14:textId="77777777" w:rsidR="00715ED1" w:rsidRPr="00612121" w:rsidRDefault="00715ED1" w:rsidP="00715ED1">
      <w:pPr>
        <w:widowControl/>
        <w:suppressAutoHyphens/>
        <w:rPr>
          <w:sz w:val="18"/>
          <w:szCs w:val="18"/>
        </w:rPr>
      </w:pPr>
    </w:p>
    <w:p w14:paraId="289D2C28" w14:textId="77777777" w:rsidR="00715ED1" w:rsidRPr="00612121" w:rsidRDefault="00715ED1" w:rsidP="00715ED1">
      <w:pPr>
        <w:widowControl/>
        <w:suppressAutoHyphens/>
        <w:rPr>
          <w:sz w:val="18"/>
          <w:szCs w:val="18"/>
        </w:rPr>
      </w:pPr>
      <w:r w:rsidRPr="00612121">
        <w:rPr>
          <w:b/>
          <w:bCs/>
          <w:sz w:val="18"/>
          <w:szCs w:val="18"/>
        </w:rPr>
        <w:t>R501-21-5.  Substance Use Disorder Treatment Programs.</w:t>
      </w:r>
    </w:p>
    <w:p w14:paraId="30B3D33F" w14:textId="1A57ED80" w:rsidR="00715ED1" w:rsidRPr="00612121" w:rsidRDefault="00715ED1" w:rsidP="00715ED1">
      <w:pPr>
        <w:widowControl/>
        <w:suppressAutoHyphens/>
        <w:rPr>
          <w:sz w:val="18"/>
          <w:szCs w:val="18"/>
        </w:rPr>
      </w:pPr>
      <w:r w:rsidRPr="00612121">
        <w:rPr>
          <w:sz w:val="18"/>
          <w:szCs w:val="18"/>
        </w:rPr>
        <w:tab/>
        <w:t>(1)  Each provider shall:</w:t>
      </w:r>
    </w:p>
    <w:p w14:paraId="7DBBF41F" w14:textId="77777777" w:rsidR="00715ED1" w:rsidRPr="00612121" w:rsidRDefault="00715ED1" w:rsidP="00715ED1">
      <w:pPr>
        <w:widowControl/>
        <w:suppressAutoHyphens/>
        <w:rPr>
          <w:sz w:val="18"/>
          <w:szCs w:val="18"/>
        </w:rPr>
      </w:pPr>
      <w:r w:rsidRPr="00612121">
        <w:rPr>
          <w:sz w:val="18"/>
          <w:szCs w:val="18"/>
        </w:rPr>
        <w:tab/>
        <w:t>(a)  develop and implement a plan on how to support opioid overdose reversal;</w:t>
      </w:r>
    </w:p>
    <w:p w14:paraId="2E913A1B" w14:textId="77777777" w:rsidR="00715ED1" w:rsidRPr="00612121" w:rsidRDefault="00715ED1" w:rsidP="00715ED1">
      <w:pPr>
        <w:widowControl/>
        <w:suppressAutoHyphens/>
        <w:rPr>
          <w:sz w:val="18"/>
          <w:szCs w:val="18"/>
        </w:rPr>
      </w:pPr>
      <w:r w:rsidRPr="00612121">
        <w:rPr>
          <w:sz w:val="18"/>
          <w:szCs w:val="18"/>
        </w:rPr>
        <w:tab/>
        <w:t>(b)  maintain proof of completion of the National Survey of Substance Abuse Treatment Services annually; and</w:t>
      </w:r>
    </w:p>
    <w:p w14:paraId="146EE691" w14:textId="77777777" w:rsidR="00715ED1" w:rsidRPr="00612121" w:rsidRDefault="00715ED1" w:rsidP="00715ED1">
      <w:pPr>
        <w:widowControl/>
        <w:suppressAutoHyphens/>
        <w:rPr>
          <w:sz w:val="18"/>
          <w:szCs w:val="18"/>
        </w:rPr>
      </w:pPr>
      <w:r w:rsidRPr="00612121">
        <w:rPr>
          <w:sz w:val="18"/>
          <w:szCs w:val="18"/>
        </w:rPr>
        <w:tab/>
        <w:t>(c)  ensure medical cannabis is not used as an enticement for a client or offered, referred, or recommended as treatment for substance use disorder.</w:t>
      </w:r>
    </w:p>
    <w:p w14:paraId="7D900A76" w14:textId="3A3F0DDC" w:rsidR="00715ED1" w:rsidRPr="00612121" w:rsidRDefault="00715ED1" w:rsidP="00715ED1">
      <w:pPr>
        <w:widowControl/>
        <w:suppressAutoHyphens/>
        <w:rPr>
          <w:sz w:val="18"/>
          <w:szCs w:val="18"/>
        </w:rPr>
      </w:pPr>
      <w:r w:rsidRPr="00612121">
        <w:rPr>
          <w:sz w:val="18"/>
          <w:szCs w:val="18"/>
        </w:rPr>
        <w:tab/>
        <w:t>(2)  A provider providing medication for opioid use disorder (MOUD) shall:</w:t>
      </w:r>
    </w:p>
    <w:p w14:paraId="19EE3D24" w14:textId="4068699C" w:rsidR="00715ED1" w:rsidRPr="00612121" w:rsidRDefault="00715ED1" w:rsidP="00715ED1">
      <w:pPr>
        <w:widowControl/>
        <w:suppressAutoHyphens/>
        <w:rPr>
          <w:sz w:val="18"/>
          <w:szCs w:val="18"/>
        </w:rPr>
      </w:pPr>
      <w:r w:rsidRPr="00612121">
        <w:rPr>
          <w:sz w:val="18"/>
          <w:szCs w:val="18"/>
        </w:rPr>
        <w:tab/>
        <w:t>(a)  maintain a program-wide ratio of one counselor for every 65 clients to provide adequate substance use counseling to each client as clinically necessary; and</w:t>
      </w:r>
    </w:p>
    <w:p w14:paraId="63AC53AF" w14:textId="574DCBC9" w:rsidR="00715ED1" w:rsidRPr="00612121" w:rsidRDefault="00715ED1" w:rsidP="00715ED1">
      <w:pPr>
        <w:widowControl/>
        <w:suppressAutoHyphens/>
        <w:rPr>
          <w:sz w:val="18"/>
          <w:szCs w:val="18"/>
        </w:rPr>
      </w:pPr>
      <w:r w:rsidRPr="00612121">
        <w:rPr>
          <w:sz w:val="18"/>
          <w:szCs w:val="18"/>
        </w:rPr>
        <w:tab/>
        <w:t>(b)  ensure that, at least once yearly, each client sees a licensed practitioner that may prescribe controlled substances.</w:t>
      </w:r>
    </w:p>
    <w:p w14:paraId="651356F5" w14:textId="77777777" w:rsidR="00715ED1" w:rsidRPr="00612121" w:rsidRDefault="00715ED1" w:rsidP="00715ED1">
      <w:pPr>
        <w:widowControl/>
        <w:suppressAutoHyphens/>
        <w:rPr>
          <w:sz w:val="18"/>
          <w:szCs w:val="18"/>
        </w:rPr>
      </w:pPr>
      <w:r w:rsidRPr="00612121">
        <w:rPr>
          <w:sz w:val="18"/>
          <w:szCs w:val="18"/>
        </w:rPr>
        <w:tab/>
        <w:t>(3)  Each MOUD provider that prescribes, administers, or dispenses methadone shall:</w:t>
      </w:r>
    </w:p>
    <w:p w14:paraId="31FBF4E8" w14:textId="77777777" w:rsidR="00715ED1" w:rsidRPr="00612121" w:rsidRDefault="00715ED1" w:rsidP="00715ED1">
      <w:pPr>
        <w:widowControl/>
        <w:suppressAutoHyphens/>
        <w:rPr>
          <w:sz w:val="18"/>
          <w:szCs w:val="18"/>
        </w:rPr>
      </w:pPr>
      <w:r w:rsidRPr="00612121">
        <w:rPr>
          <w:sz w:val="18"/>
          <w:szCs w:val="18"/>
        </w:rPr>
        <w:tab/>
        <w:t>(a)  admit a client to the program only after the completion of a face-to-face visit with a licensed practitioner authorized to prescribe controlled substances who confirms that client's opioid dependence;</w:t>
      </w:r>
    </w:p>
    <w:p w14:paraId="29EF4472" w14:textId="77777777" w:rsidR="00715ED1" w:rsidRPr="00612121" w:rsidRDefault="00715ED1" w:rsidP="00715ED1">
      <w:pPr>
        <w:widowControl/>
        <w:suppressAutoHyphens/>
        <w:rPr>
          <w:sz w:val="18"/>
          <w:szCs w:val="18"/>
        </w:rPr>
      </w:pPr>
      <w:r w:rsidRPr="00612121">
        <w:rPr>
          <w:sz w:val="18"/>
          <w:szCs w:val="18"/>
        </w:rPr>
        <w:tab/>
        <w:t>(b)  ensure that a licensed practitioner authorized to prescribe controlled substances approves every subsequent dose increase before the change;</w:t>
      </w:r>
    </w:p>
    <w:p w14:paraId="5B218CEC" w14:textId="74931044" w:rsidR="00715ED1" w:rsidRPr="00612121" w:rsidRDefault="00715ED1" w:rsidP="00715ED1">
      <w:pPr>
        <w:widowControl/>
        <w:suppressAutoHyphens/>
        <w:rPr>
          <w:sz w:val="18"/>
          <w:szCs w:val="18"/>
        </w:rPr>
      </w:pPr>
      <w:r w:rsidRPr="00612121">
        <w:rPr>
          <w:sz w:val="18"/>
          <w:szCs w:val="18"/>
        </w:rPr>
        <w:tab/>
        <w:t>(c)  require each client admitted to the program to participate in random drug testing performed at least eight times a year for each client in maintenance treatment, in accordance with generally accepted clinical practice and with 42 CFR 8 (2025); and</w:t>
      </w:r>
    </w:p>
    <w:p w14:paraId="31282CD3" w14:textId="48E40986" w:rsidR="00715ED1" w:rsidRPr="00612121" w:rsidRDefault="00715ED1" w:rsidP="00715ED1">
      <w:pPr>
        <w:widowControl/>
        <w:suppressAutoHyphens/>
        <w:rPr>
          <w:sz w:val="18"/>
          <w:szCs w:val="18"/>
        </w:rPr>
      </w:pPr>
      <w:r w:rsidRPr="00612121">
        <w:rPr>
          <w:sz w:val="18"/>
          <w:szCs w:val="18"/>
        </w:rPr>
        <w:tab/>
        <w:t>(d)  require and document at least one hour of prescribing practitioner time at the program site each month for every ten enrolled MOUD clients.</w:t>
      </w:r>
    </w:p>
    <w:p w14:paraId="6D4C747D" w14:textId="77777777" w:rsidR="00715ED1" w:rsidRPr="00612121" w:rsidRDefault="00715ED1" w:rsidP="00715ED1">
      <w:pPr>
        <w:widowControl/>
        <w:suppressAutoHyphens/>
        <w:rPr>
          <w:sz w:val="18"/>
          <w:szCs w:val="18"/>
        </w:rPr>
      </w:pPr>
      <w:r w:rsidRPr="00612121">
        <w:rPr>
          <w:sz w:val="18"/>
          <w:szCs w:val="18"/>
        </w:rPr>
        <w:tab/>
        <w:t>(4)  Each MOUD program that prescribes, administers or dispenses methadone shall:</w:t>
      </w:r>
    </w:p>
    <w:p w14:paraId="291DD772" w14:textId="77777777" w:rsidR="00715ED1" w:rsidRPr="00612121" w:rsidRDefault="00715ED1" w:rsidP="00715ED1">
      <w:pPr>
        <w:widowControl/>
        <w:suppressAutoHyphens/>
        <w:rPr>
          <w:sz w:val="18"/>
          <w:szCs w:val="18"/>
        </w:rPr>
      </w:pPr>
      <w:r w:rsidRPr="00612121">
        <w:rPr>
          <w:sz w:val="18"/>
          <w:szCs w:val="18"/>
        </w:rPr>
        <w:tab/>
        <w:t>(a)  maintain Substance Abuse and Mental Health Services Administration certification and accreditation as an opioid treatment program;</w:t>
      </w:r>
    </w:p>
    <w:p w14:paraId="78DF09F3" w14:textId="6F4E273A" w:rsidR="00715ED1" w:rsidRPr="00612121" w:rsidRDefault="00715ED1" w:rsidP="00715ED1">
      <w:pPr>
        <w:widowControl/>
        <w:suppressAutoHyphens/>
        <w:rPr>
          <w:sz w:val="18"/>
          <w:szCs w:val="18"/>
        </w:rPr>
      </w:pPr>
      <w:r w:rsidRPr="00612121">
        <w:rPr>
          <w:sz w:val="18"/>
          <w:szCs w:val="18"/>
        </w:rPr>
        <w:tab/>
        <w:t>(b)  employ:</w:t>
      </w:r>
    </w:p>
    <w:p w14:paraId="1F8DB1CE" w14:textId="77777777" w:rsidR="00715ED1" w:rsidRPr="00612121" w:rsidRDefault="00715ED1" w:rsidP="00715ED1">
      <w:pPr>
        <w:widowControl/>
        <w:suppressAutoHyphens/>
        <w:rPr>
          <w:sz w:val="18"/>
          <w:szCs w:val="18"/>
        </w:rPr>
      </w:pPr>
      <w:r w:rsidRPr="00612121">
        <w:rPr>
          <w:sz w:val="18"/>
          <w:szCs w:val="18"/>
        </w:rPr>
        <w:tab/>
        <w:t>(i)  a licensed physician who is an ASAM-certified physician;</w:t>
      </w:r>
    </w:p>
    <w:p w14:paraId="19EAEF80" w14:textId="2443DC33" w:rsidR="00715ED1" w:rsidRPr="00612121" w:rsidRDefault="00715ED1" w:rsidP="00715ED1">
      <w:pPr>
        <w:widowControl/>
        <w:suppressAutoHyphens/>
        <w:rPr>
          <w:sz w:val="18"/>
          <w:szCs w:val="18"/>
        </w:rPr>
      </w:pPr>
      <w:r w:rsidRPr="00612121">
        <w:rPr>
          <w:sz w:val="18"/>
          <w:szCs w:val="18"/>
        </w:rPr>
        <w:tab/>
        <w:t>(ii)  a prescribing licensed practitioner who can document specific training in current industry standards regarding methadone treatment for opioid addiction; or</w:t>
      </w:r>
    </w:p>
    <w:p w14:paraId="64F2B5CC" w14:textId="5A635B61" w:rsidR="00715ED1" w:rsidRPr="00612121" w:rsidRDefault="00715ED1" w:rsidP="00715ED1">
      <w:pPr>
        <w:widowControl/>
        <w:suppressAutoHyphens/>
        <w:rPr>
          <w:sz w:val="18"/>
          <w:szCs w:val="18"/>
        </w:rPr>
      </w:pPr>
      <w:r w:rsidRPr="00612121">
        <w:rPr>
          <w:sz w:val="18"/>
          <w:szCs w:val="18"/>
        </w:rPr>
        <w:tab/>
        <w:t>(iii)  a prescribing licensed practitioner who can document specific training or experience in methadone treatment for opioid addiction; and</w:t>
      </w:r>
    </w:p>
    <w:p w14:paraId="4E354B12" w14:textId="3E89BC8C" w:rsidR="00715ED1" w:rsidRPr="00612121" w:rsidRDefault="00715ED1" w:rsidP="00715ED1">
      <w:pPr>
        <w:widowControl/>
        <w:suppressAutoHyphens/>
        <w:rPr>
          <w:sz w:val="18"/>
          <w:szCs w:val="18"/>
        </w:rPr>
      </w:pPr>
      <w:r w:rsidRPr="00612121">
        <w:rPr>
          <w:sz w:val="18"/>
          <w:szCs w:val="18"/>
        </w:rPr>
        <w:tab/>
        <w:t>(c)  provide one covered provider, as defined in Section 58-17b-309.7, to dispense or administer medication for every 150 methadone clients dosing on an average of a daily basis.</w:t>
      </w:r>
    </w:p>
    <w:p w14:paraId="6D8DC3F5" w14:textId="278230BE" w:rsidR="00715ED1" w:rsidRPr="00612121" w:rsidRDefault="00715ED1" w:rsidP="00715ED1">
      <w:pPr>
        <w:widowControl/>
        <w:suppressAutoHyphens/>
        <w:rPr>
          <w:sz w:val="18"/>
          <w:szCs w:val="18"/>
        </w:rPr>
      </w:pPr>
      <w:r w:rsidRPr="00612121">
        <w:rPr>
          <w:sz w:val="18"/>
          <w:szCs w:val="18"/>
        </w:rPr>
        <w:tab/>
        <w:t>(5)  A provider may offer services from a mobile unit, as defined in Section 58-17b-309.7, under the provider's physical site license if:</w:t>
      </w:r>
    </w:p>
    <w:p w14:paraId="72A386B6" w14:textId="77777777" w:rsidR="00715ED1" w:rsidRPr="00612121" w:rsidRDefault="00715ED1" w:rsidP="00715ED1">
      <w:pPr>
        <w:widowControl/>
        <w:suppressAutoHyphens/>
        <w:rPr>
          <w:sz w:val="18"/>
          <w:szCs w:val="18"/>
        </w:rPr>
      </w:pPr>
      <w:r w:rsidRPr="00612121">
        <w:rPr>
          <w:sz w:val="18"/>
          <w:szCs w:val="18"/>
        </w:rPr>
        <w:tab/>
        <w:t>(a)  the existing licensed site provides MOUD services;</w:t>
      </w:r>
    </w:p>
    <w:p w14:paraId="0673E5F0" w14:textId="1660853A" w:rsidR="00715ED1" w:rsidRPr="00612121" w:rsidRDefault="00715ED1" w:rsidP="00715ED1">
      <w:pPr>
        <w:widowControl/>
        <w:suppressAutoHyphens/>
        <w:rPr>
          <w:sz w:val="18"/>
          <w:szCs w:val="18"/>
        </w:rPr>
      </w:pPr>
      <w:r w:rsidRPr="00612121">
        <w:rPr>
          <w:sz w:val="18"/>
          <w:szCs w:val="18"/>
        </w:rPr>
        <w:tab/>
        <w:t>(b)  the provider maintains policy and procedures in accordance with department policy applicable to a mobile unit and Rule R523-10; and</w:t>
      </w:r>
    </w:p>
    <w:p w14:paraId="2748D85E" w14:textId="0FE3C595" w:rsidR="00715ED1" w:rsidRPr="00612121" w:rsidRDefault="00715ED1" w:rsidP="00715ED1">
      <w:pPr>
        <w:widowControl/>
        <w:suppressAutoHyphens/>
        <w:rPr>
          <w:sz w:val="18"/>
          <w:szCs w:val="18"/>
        </w:rPr>
      </w:pPr>
      <w:r w:rsidRPr="00612121">
        <w:rPr>
          <w:sz w:val="18"/>
          <w:szCs w:val="18"/>
        </w:rPr>
        <w:tab/>
        <w:t>(c)  the provider meets registration requirements of 21 CFR 1300, 1301, and 1304 (April 1, 2021), published by the Office of the Federal Register, incorporated by reference in this rule.</w:t>
      </w:r>
    </w:p>
    <w:p w14:paraId="30A1601F" w14:textId="7FA432B9" w:rsidR="00715ED1" w:rsidRPr="00612121" w:rsidRDefault="00715ED1" w:rsidP="00715ED1">
      <w:pPr>
        <w:widowControl/>
        <w:suppressAutoHyphens/>
        <w:rPr>
          <w:sz w:val="18"/>
          <w:szCs w:val="18"/>
        </w:rPr>
      </w:pPr>
      <w:r w:rsidRPr="00612121">
        <w:rPr>
          <w:sz w:val="18"/>
          <w:szCs w:val="18"/>
        </w:rPr>
        <w:tab/>
        <w:t>(6)  An alcohol and drug education provider may only provide court-ordered education if certified to do so through the OSUMH in accordance with Rule R523-11.</w:t>
      </w:r>
    </w:p>
    <w:p w14:paraId="39F15429" w14:textId="77777777" w:rsidR="00715ED1" w:rsidRPr="00612121" w:rsidRDefault="00715ED1" w:rsidP="00715ED1">
      <w:pPr>
        <w:widowControl/>
        <w:suppressAutoHyphens/>
        <w:rPr>
          <w:sz w:val="18"/>
          <w:szCs w:val="18"/>
        </w:rPr>
      </w:pPr>
      <w:r w:rsidRPr="00612121">
        <w:rPr>
          <w:sz w:val="18"/>
          <w:szCs w:val="18"/>
        </w:rPr>
        <w:tab/>
        <w:t>(7)  A licensed substance use disorder counselor (SUDC) in a substance use disorder outpatient treatment program may:</w:t>
      </w:r>
    </w:p>
    <w:p w14:paraId="7A368CFF" w14:textId="77777777" w:rsidR="00715ED1" w:rsidRPr="00612121" w:rsidRDefault="00715ED1" w:rsidP="00715ED1">
      <w:pPr>
        <w:widowControl/>
        <w:suppressAutoHyphens/>
        <w:rPr>
          <w:sz w:val="18"/>
          <w:szCs w:val="18"/>
        </w:rPr>
      </w:pPr>
      <w:r w:rsidRPr="00612121">
        <w:rPr>
          <w:sz w:val="18"/>
          <w:szCs w:val="18"/>
        </w:rPr>
        <w:tab/>
        <w:t>(a)  collect client information;</w:t>
      </w:r>
    </w:p>
    <w:p w14:paraId="19CC0641" w14:textId="77777777" w:rsidR="00715ED1" w:rsidRPr="00612121" w:rsidRDefault="00715ED1" w:rsidP="00715ED1">
      <w:pPr>
        <w:widowControl/>
        <w:suppressAutoHyphens/>
        <w:rPr>
          <w:sz w:val="18"/>
          <w:szCs w:val="18"/>
        </w:rPr>
      </w:pPr>
      <w:r w:rsidRPr="00612121">
        <w:rPr>
          <w:sz w:val="18"/>
          <w:szCs w:val="18"/>
        </w:rPr>
        <w:tab/>
        <w:t>(b)  conduct the screening portion of an assessment;</w:t>
      </w:r>
    </w:p>
    <w:p w14:paraId="4318A994" w14:textId="77777777" w:rsidR="00715ED1" w:rsidRPr="00612121" w:rsidRDefault="00715ED1" w:rsidP="00715ED1">
      <w:pPr>
        <w:widowControl/>
        <w:suppressAutoHyphens/>
        <w:rPr>
          <w:sz w:val="18"/>
          <w:szCs w:val="18"/>
        </w:rPr>
      </w:pPr>
      <w:r w:rsidRPr="00612121">
        <w:rPr>
          <w:sz w:val="18"/>
          <w:szCs w:val="18"/>
        </w:rPr>
        <w:tab/>
        <w:t>(c)  make level of care recommendations; and</w:t>
      </w:r>
    </w:p>
    <w:p w14:paraId="242E74EC" w14:textId="77777777" w:rsidR="00715ED1" w:rsidRPr="00612121" w:rsidRDefault="00715ED1" w:rsidP="00715ED1">
      <w:pPr>
        <w:widowControl/>
        <w:suppressAutoHyphens/>
        <w:rPr>
          <w:sz w:val="18"/>
          <w:szCs w:val="18"/>
        </w:rPr>
      </w:pPr>
      <w:r w:rsidRPr="00612121">
        <w:rPr>
          <w:sz w:val="18"/>
          <w:szCs w:val="18"/>
        </w:rPr>
        <w:tab/>
        <w:t>(d)  identify a substance use disorder.</w:t>
      </w:r>
    </w:p>
    <w:p w14:paraId="254859A1" w14:textId="77777777" w:rsidR="00715ED1" w:rsidRPr="00612121" w:rsidRDefault="00715ED1" w:rsidP="00715ED1">
      <w:pPr>
        <w:widowControl/>
        <w:suppressAutoHyphens/>
        <w:rPr>
          <w:sz w:val="18"/>
          <w:szCs w:val="18"/>
        </w:rPr>
      </w:pPr>
      <w:r w:rsidRPr="00612121">
        <w:rPr>
          <w:sz w:val="18"/>
          <w:szCs w:val="18"/>
        </w:rPr>
        <w:tab/>
        <w:t>(8)  A SUDC may not diagnose a client.</w:t>
      </w:r>
    </w:p>
    <w:p w14:paraId="63A32B6F" w14:textId="593AE2F5" w:rsidR="00715ED1" w:rsidRPr="00612121" w:rsidRDefault="00715ED1" w:rsidP="00715ED1">
      <w:pPr>
        <w:widowControl/>
        <w:suppressAutoHyphens/>
        <w:rPr>
          <w:sz w:val="18"/>
          <w:szCs w:val="18"/>
        </w:rPr>
      </w:pPr>
      <w:r w:rsidRPr="00612121">
        <w:rPr>
          <w:sz w:val="18"/>
          <w:szCs w:val="18"/>
        </w:rPr>
        <w:tab/>
        <w:t>(9)  A OSUMH-certified alcohol and drug education provider shall:</w:t>
      </w:r>
    </w:p>
    <w:p w14:paraId="05C63923" w14:textId="77777777" w:rsidR="00715ED1" w:rsidRPr="00612121" w:rsidRDefault="00715ED1" w:rsidP="00715ED1">
      <w:pPr>
        <w:widowControl/>
        <w:suppressAutoHyphens/>
        <w:rPr>
          <w:sz w:val="18"/>
          <w:szCs w:val="18"/>
        </w:rPr>
      </w:pPr>
      <w:r w:rsidRPr="00612121">
        <w:rPr>
          <w:sz w:val="18"/>
          <w:szCs w:val="18"/>
        </w:rPr>
        <w:tab/>
        <w:t>(a)  complete and maintain a substance use screening:</w:t>
      </w:r>
    </w:p>
    <w:p w14:paraId="208AB834" w14:textId="77777777" w:rsidR="00715ED1" w:rsidRPr="00612121" w:rsidRDefault="00715ED1" w:rsidP="00715ED1">
      <w:pPr>
        <w:widowControl/>
        <w:suppressAutoHyphens/>
        <w:rPr>
          <w:sz w:val="18"/>
          <w:szCs w:val="18"/>
        </w:rPr>
      </w:pPr>
      <w:r w:rsidRPr="00612121">
        <w:rPr>
          <w:sz w:val="18"/>
          <w:szCs w:val="18"/>
        </w:rPr>
        <w:tab/>
        <w:t>(i)  for each client before providing the education course; and</w:t>
      </w:r>
    </w:p>
    <w:p w14:paraId="04C9571F" w14:textId="01A903D9" w:rsidR="00715ED1" w:rsidRPr="00612121" w:rsidRDefault="00715ED1" w:rsidP="00715ED1">
      <w:pPr>
        <w:widowControl/>
        <w:suppressAutoHyphens/>
        <w:rPr>
          <w:sz w:val="18"/>
          <w:szCs w:val="18"/>
        </w:rPr>
      </w:pPr>
      <w:r w:rsidRPr="00612121">
        <w:rPr>
          <w:sz w:val="18"/>
          <w:szCs w:val="18"/>
        </w:rPr>
        <w:tab/>
        <w:t>(ii)  that may be shared between providers with written client consent;</w:t>
      </w:r>
    </w:p>
    <w:p w14:paraId="3B1FE487" w14:textId="4C053D53" w:rsidR="00715ED1" w:rsidRPr="00612121" w:rsidRDefault="00715ED1" w:rsidP="00715ED1">
      <w:pPr>
        <w:widowControl/>
        <w:suppressAutoHyphens/>
        <w:rPr>
          <w:sz w:val="18"/>
          <w:szCs w:val="18"/>
        </w:rPr>
      </w:pPr>
      <w:r w:rsidRPr="00612121">
        <w:rPr>
          <w:sz w:val="18"/>
          <w:szCs w:val="18"/>
        </w:rPr>
        <w:tab/>
        <w:t>(b)  provide a workbook to each client to keep upon completion of the course;</w:t>
      </w:r>
    </w:p>
    <w:p w14:paraId="518EE596" w14:textId="77777777" w:rsidR="00715ED1" w:rsidRPr="00612121" w:rsidRDefault="00715ED1" w:rsidP="00715ED1">
      <w:pPr>
        <w:widowControl/>
        <w:suppressAutoHyphens/>
        <w:rPr>
          <w:sz w:val="18"/>
          <w:szCs w:val="18"/>
        </w:rPr>
      </w:pPr>
      <w:r w:rsidRPr="00612121">
        <w:rPr>
          <w:sz w:val="18"/>
          <w:szCs w:val="18"/>
        </w:rPr>
        <w:tab/>
        <w:t>(c)  ensure at least 16 hours of course education; and</w:t>
      </w:r>
    </w:p>
    <w:p w14:paraId="720A7D76" w14:textId="77777777" w:rsidR="00715ED1" w:rsidRPr="00612121" w:rsidRDefault="00715ED1" w:rsidP="00715ED1">
      <w:pPr>
        <w:widowControl/>
        <w:suppressAutoHyphens/>
        <w:rPr>
          <w:sz w:val="18"/>
          <w:szCs w:val="18"/>
        </w:rPr>
      </w:pPr>
      <w:r w:rsidRPr="00612121">
        <w:rPr>
          <w:sz w:val="18"/>
          <w:szCs w:val="18"/>
        </w:rPr>
        <w:tab/>
        <w:t>(d)  provide separate classes for adults and youth.</w:t>
      </w:r>
    </w:p>
    <w:p w14:paraId="177C0D22" w14:textId="000E7A6A" w:rsidR="00715ED1" w:rsidRPr="00612121" w:rsidRDefault="00715ED1" w:rsidP="00715ED1">
      <w:pPr>
        <w:widowControl/>
        <w:suppressAutoHyphens/>
        <w:rPr>
          <w:sz w:val="18"/>
          <w:szCs w:val="18"/>
        </w:rPr>
      </w:pPr>
      <w:r w:rsidRPr="00612121">
        <w:rPr>
          <w:sz w:val="18"/>
          <w:szCs w:val="18"/>
        </w:rPr>
        <w:tab/>
        <w:t>(10)  A provider offering services to a justice-involved client shall:</w:t>
      </w:r>
    </w:p>
    <w:p w14:paraId="0D108F2C" w14:textId="74871BB1" w:rsidR="00715ED1" w:rsidRPr="00612121" w:rsidRDefault="00715ED1" w:rsidP="00715ED1">
      <w:pPr>
        <w:widowControl/>
        <w:suppressAutoHyphens/>
        <w:rPr>
          <w:sz w:val="18"/>
          <w:szCs w:val="18"/>
        </w:rPr>
      </w:pPr>
      <w:r w:rsidRPr="00612121">
        <w:rPr>
          <w:sz w:val="18"/>
          <w:szCs w:val="18"/>
        </w:rPr>
        <w:tab/>
        <w:t>(a)  operate in compliance with Rule R523-3;</w:t>
      </w:r>
    </w:p>
    <w:p w14:paraId="4F5138D7" w14:textId="7E3E458A" w:rsidR="00715ED1" w:rsidRPr="00612121" w:rsidRDefault="00715ED1" w:rsidP="00715ED1">
      <w:pPr>
        <w:widowControl/>
        <w:suppressAutoHyphens/>
        <w:rPr>
          <w:sz w:val="18"/>
          <w:szCs w:val="18"/>
        </w:rPr>
      </w:pPr>
      <w:r w:rsidRPr="00612121">
        <w:rPr>
          <w:sz w:val="18"/>
          <w:szCs w:val="18"/>
        </w:rPr>
        <w:lastRenderedPageBreak/>
        <w:tab/>
        <w:t>(b)  maintain a validated criminogenic screen or risk assessment for each justice-involved client which is conducted with an accepted tool, including:</w:t>
      </w:r>
    </w:p>
    <w:p w14:paraId="79FE703C" w14:textId="77777777" w:rsidR="00715ED1" w:rsidRPr="00612121" w:rsidRDefault="00715ED1" w:rsidP="00715ED1">
      <w:pPr>
        <w:widowControl/>
        <w:suppressAutoHyphens/>
        <w:rPr>
          <w:sz w:val="18"/>
          <w:szCs w:val="18"/>
        </w:rPr>
      </w:pPr>
      <w:r w:rsidRPr="00612121">
        <w:rPr>
          <w:sz w:val="18"/>
          <w:szCs w:val="18"/>
        </w:rPr>
        <w:tab/>
        <w:t>(i)  Level of Service Inventory-Revised (LSI-R);</w:t>
      </w:r>
    </w:p>
    <w:p w14:paraId="3124AFB9" w14:textId="77777777" w:rsidR="00715ED1" w:rsidRPr="00612121" w:rsidRDefault="00715ED1" w:rsidP="00715ED1">
      <w:pPr>
        <w:widowControl/>
        <w:suppressAutoHyphens/>
        <w:rPr>
          <w:sz w:val="18"/>
          <w:szCs w:val="18"/>
        </w:rPr>
      </w:pPr>
      <w:r w:rsidRPr="00612121">
        <w:rPr>
          <w:sz w:val="18"/>
          <w:szCs w:val="18"/>
        </w:rPr>
        <w:tab/>
        <w:t>(ii)  Risk and Needs Triage (RANT);</w:t>
      </w:r>
    </w:p>
    <w:p w14:paraId="677624D8" w14:textId="77777777" w:rsidR="00715ED1" w:rsidRPr="00612121" w:rsidRDefault="00715ED1" w:rsidP="00715ED1">
      <w:pPr>
        <w:widowControl/>
        <w:suppressAutoHyphens/>
        <w:rPr>
          <w:sz w:val="18"/>
          <w:szCs w:val="18"/>
        </w:rPr>
      </w:pPr>
      <w:r w:rsidRPr="00612121">
        <w:rPr>
          <w:sz w:val="18"/>
          <w:szCs w:val="18"/>
        </w:rPr>
        <w:tab/>
        <w:t>(iii)  Ohio Risk Assessment System (ORAS): or</w:t>
      </w:r>
    </w:p>
    <w:p w14:paraId="3A706E1A" w14:textId="35FEC33B" w:rsidR="00715ED1" w:rsidRPr="00612121" w:rsidRDefault="00715ED1" w:rsidP="00715ED1">
      <w:pPr>
        <w:widowControl/>
        <w:suppressAutoHyphens/>
        <w:rPr>
          <w:sz w:val="18"/>
          <w:szCs w:val="18"/>
        </w:rPr>
      </w:pPr>
      <w:r w:rsidRPr="00612121">
        <w:rPr>
          <w:sz w:val="18"/>
          <w:szCs w:val="18"/>
        </w:rPr>
        <w:tab/>
        <w:t>(iv)  any other screen that the provider can demonstrate the validation to the OSUMH:</w:t>
      </w:r>
    </w:p>
    <w:p w14:paraId="063CAA0D" w14:textId="09949145" w:rsidR="00715ED1" w:rsidRPr="00612121" w:rsidRDefault="00715ED1" w:rsidP="00715ED1">
      <w:pPr>
        <w:widowControl/>
        <w:suppressAutoHyphens/>
        <w:rPr>
          <w:sz w:val="18"/>
          <w:szCs w:val="18"/>
        </w:rPr>
      </w:pPr>
      <w:r w:rsidRPr="00612121">
        <w:rPr>
          <w:sz w:val="18"/>
          <w:szCs w:val="18"/>
        </w:rPr>
        <w:tab/>
        <w:t>(c)  separate clients into treatment groups according to each client's assessed level of risk;</w:t>
      </w:r>
    </w:p>
    <w:p w14:paraId="60545697" w14:textId="2395A796" w:rsidR="00715ED1" w:rsidRPr="00612121" w:rsidRDefault="00715ED1" w:rsidP="00715ED1">
      <w:pPr>
        <w:widowControl/>
        <w:suppressAutoHyphens/>
        <w:rPr>
          <w:sz w:val="18"/>
          <w:szCs w:val="18"/>
        </w:rPr>
      </w:pPr>
      <w:r w:rsidRPr="00612121">
        <w:rPr>
          <w:sz w:val="18"/>
          <w:szCs w:val="18"/>
        </w:rPr>
        <w:tab/>
        <w:t>(d)  complete screenings that assess substance abuse and mental health comorbidity; and</w:t>
      </w:r>
    </w:p>
    <w:p w14:paraId="1E8ABC98" w14:textId="0C90AE21" w:rsidR="00715ED1" w:rsidRPr="00612121" w:rsidRDefault="00715ED1" w:rsidP="00715ED1">
      <w:pPr>
        <w:widowControl/>
        <w:suppressAutoHyphens/>
        <w:rPr>
          <w:sz w:val="18"/>
          <w:szCs w:val="18"/>
        </w:rPr>
      </w:pPr>
      <w:r w:rsidRPr="00612121">
        <w:rPr>
          <w:sz w:val="18"/>
          <w:szCs w:val="18"/>
        </w:rPr>
        <w:tab/>
        <w:t>(e)  treat, or refer to another licensed department program that serves justice-involved clients to treat, an array of disorders noted in the screening.</w:t>
      </w:r>
    </w:p>
    <w:p w14:paraId="4B71CF9C" w14:textId="77777777" w:rsidR="00715ED1" w:rsidRPr="00612121" w:rsidRDefault="00715ED1" w:rsidP="00715ED1">
      <w:pPr>
        <w:widowControl/>
        <w:suppressAutoHyphens/>
        <w:rPr>
          <w:sz w:val="18"/>
          <w:szCs w:val="18"/>
        </w:rPr>
      </w:pPr>
    </w:p>
    <w:p w14:paraId="68367CF2" w14:textId="77777777" w:rsidR="00715ED1" w:rsidRPr="00612121" w:rsidRDefault="00715ED1" w:rsidP="00715ED1">
      <w:pPr>
        <w:widowControl/>
        <w:suppressAutoHyphens/>
        <w:rPr>
          <w:sz w:val="18"/>
          <w:szCs w:val="18"/>
        </w:rPr>
      </w:pPr>
      <w:r w:rsidRPr="00612121">
        <w:rPr>
          <w:b/>
          <w:bCs/>
          <w:sz w:val="18"/>
          <w:szCs w:val="18"/>
        </w:rPr>
        <w:t>R501-21-6.  Domestic Violence Programs.</w:t>
      </w:r>
    </w:p>
    <w:p w14:paraId="0D6431A0" w14:textId="2574E296" w:rsidR="00715ED1" w:rsidRPr="00612121" w:rsidRDefault="00715ED1" w:rsidP="00715ED1">
      <w:pPr>
        <w:widowControl/>
        <w:suppressAutoHyphens/>
        <w:rPr>
          <w:sz w:val="18"/>
          <w:szCs w:val="18"/>
        </w:rPr>
      </w:pPr>
      <w:r w:rsidRPr="00612121">
        <w:rPr>
          <w:sz w:val="18"/>
          <w:szCs w:val="18"/>
        </w:rPr>
        <w:tab/>
        <w:t>(1)  A domestic violence (DV) treatment provider shall comply with generally accepted and current practices in DV treatment.</w:t>
      </w:r>
    </w:p>
    <w:p w14:paraId="57D07534" w14:textId="77777777" w:rsidR="00715ED1" w:rsidRPr="00612121" w:rsidRDefault="00715ED1" w:rsidP="00715ED1">
      <w:pPr>
        <w:widowControl/>
        <w:suppressAutoHyphens/>
        <w:rPr>
          <w:sz w:val="18"/>
          <w:szCs w:val="18"/>
        </w:rPr>
      </w:pPr>
      <w:r w:rsidRPr="00612121">
        <w:rPr>
          <w:sz w:val="18"/>
          <w:szCs w:val="18"/>
        </w:rPr>
        <w:tab/>
        <w:t>(2)  A DV treatment provider shall:</w:t>
      </w:r>
    </w:p>
    <w:p w14:paraId="732D40ED" w14:textId="1B8B65CA" w:rsidR="00715ED1" w:rsidRPr="00612121" w:rsidRDefault="00715ED1" w:rsidP="00715ED1">
      <w:pPr>
        <w:widowControl/>
        <w:suppressAutoHyphens/>
        <w:rPr>
          <w:sz w:val="18"/>
          <w:szCs w:val="18"/>
        </w:rPr>
      </w:pPr>
      <w:r w:rsidRPr="00612121">
        <w:rPr>
          <w:sz w:val="18"/>
          <w:szCs w:val="18"/>
        </w:rPr>
        <w:tab/>
        <w:t>(a)  maintain and document cooperative working relationships with any DV shelter, treatment program, referring agency, local DV coalition, and custodial parent when the client is a minor;</w:t>
      </w:r>
    </w:p>
    <w:p w14:paraId="2A20B9A9" w14:textId="1188CC56" w:rsidR="00715ED1" w:rsidRPr="00612121" w:rsidRDefault="00715ED1" w:rsidP="00715ED1">
      <w:pPr>
        <w:widowControl/>
        <w:suppressAutoHyphens/>
        <w:rPr>
          <w:sz w:val="18"/>
          <w:szCs w:val="18"/>
        </w:rPr>
      </w:pPr>
      <w:r w:rsidRPr="00612121">
        <w:rPr>
          <w:sz w:val="18"/>
          <w:szCs w:val="18"/>
        </w:rPr>
        <w:tab/>
        <w:t>(b)  offer at least ten sessions of treatment for any child or victim, not including intake or orientation;</w:t>
      </w:r>
    </w:p>
    <w:p w14:paraId="447F6215" w14:textId="3EFC4EA0" w:rsidR="00715ED1" w:rsidRPr="00612121" w:rsidRDefault="00715ED1" w:rsidP="00715ED1">
      <w:pPr>
        <w:widowControl/>
        <w:suppressAutoHyphens/>
        <w:rPr>
          <w:sz w:val="18"/>
          <w:szCs w:val="18"/>
        </w:rPr>
      </w:pPr>
      <w:r w:rsidRPr="00612121">
        <w:rPr>
          <w:sz w:val="18"/>
          <w:szCs w:val="18"/>
        </w:rPr>
        <w:tab/>
        <w:t>(c)  if the client is a perpetrator, contact any victim, current partner, or required criminal justice referring agency; and</w:t>
      </w:r>
    </w:p>
    <w:p w14:paraId="65E2A9BA" w14:textId="03BF995A" w:rsidR="00715ED1" w:rsidRPr="00612121" w:rsidRDefault="00715ED1" w:rsidP="00715ED1">
      <w:pPr>
        <w:widowControl/>
        <w:suppressAutoHyphens/>
        <w:rPr>
          <w:sz w:val="18"/>
          <w:szCs w:val="18"/>
        </w:rPr>
      </w:pPr>
      <w:r w:rsidRPr="00612121">
        <w:rPr>
          <w:sz w:val="18"/>
          <w:szCs w:val="18"/>
        </w:rPr>
        <w:tab/>
        <w:t>(d)  ensure a licensed mental health therapist, as defined in Section 58-60-102, completes a DV treatment evaluation for each client who is a perpetrator that includes individualized recommendations for that client's treatment.</w:t>
      </w:r>
    </w:p>
    <w:p w14:paraId="43962634" w14:textId="07FC88DB" w:rsidR="00715ED1" w:rsidRPr="00612121" w:rsidRDefault="00715ED1" w:rsidP="00715ED1">
      <w:pPr>
        <w:widowControl/>
        <w:suppressAutoHyphens/>
        <w:rPr>
          <w:sz w:val="18"/>
          <w:szCs w:val="18"/>
        </w:rPr>
      </w:pPr>
      <w:r w:rsidRPr="00612121">
        <w:rPr>
          <w:sz w:val="18"/>
          <w:szCs w:val="18"/>
        </w:rPr>
        <w:tab/>
        <w:t>(3)  For groups, a provider shall ensure there is at least one staff for:</w:t>
      </w:r>
    </w:p>
    <w:p w14:paraId="7244665D" w14:textId="69074F52" w:rsidR="00715ED1" w:rsidRPr="00612121" w:rsidRDefault="00715ED1" w:rsidP="00715ED1">
      <w:pPr>
        <w:widowControl/>
        <w:suppressAutoHyphens/>
        <w:rPr>
          <w:sz w:val="18"/>
          <w:szCs w:val="18"/>
        </w:rPr>
      </w:pPr>
      <w:r w:rsidRPr="00612121">
        <w:rPr>
          <w:sz w:val="18"/>
          <w:szCs w:val="18"/>
        </w:rPr>
        <w:tab/>
        <w:t>(a)  there is at least one staff for every eight clients in an adult treatment group for up to an hour;</w:t>
      </w:r>
    </w:p>
    <w:p w14:paraId="4517F6F2" w14:textId="587AE7B6" w:rsidR="00715ED1" w:rsidRPr="00612121" w:rsidRDefault="00715ED1" w:rsidP="00715ED1">
      <w:pPr>
        <w:widowControl/>
        <w:suppressAutoHyphens/>
        <w:rPr>
          <w:sz w:val="18"/>
          <w:szCs w:val="18"/>
        </w:rPr>
      </w:pPr>
      <w:r w:rsidRPr="00612121">
        <w:rPr>
          <w:sz w:val="18"/>
          <w:szCs w:val="18"/>
        </w:rPr>
        <w:tab/>
        <w:t>(b)  every ten clients in an adult treatment group exceeding one hour;</w:t>
      </w:r>
    </w:p>
    <w:p w14:paraId="3F19BFAB" w14:textId="7C913D5A" w:rsidR="00715ED1" w:rsidRPr="00612121" w:rsidRDefault="00715ED1" w:rsidP="00715ED1">
      <w:pPr>
        <w:widowControl/>
        <w:suppressAutoHyphens/>
        <w:rPr>
          <w:sz w:val="18"/>
          <w:szCs w:val="18"/>
        </w:rPr>
      </w:pPr>
      <w:r w:rsidRPr="00612121">
        <w:rPr>
          <w:sz w:val="18"/>
          <w:szCs w:val="18"/>
        </w:rPr>
        <w:tab/>
        <w:t>(c)  every eight children in a child victim or child witness group where each child client is under 12 years old; and</w:t>
      </w:r>
    </w:p>
    <w:p w14:paraId="59DAD05F" w14:textId="287DC490" w:rsidR="00715ED1" w:rsidRPr="00612121" w:rsidRDefault="00715ED1" w:rsidP="00715ED1">
      <w:pPr>
        <w:widowControl/>
        <w:suppressAutoHyphens/>
        <w:rPr>
          <w:sz w:val="18"/>
          <w:szCs w:val="18"/>
        </w:rPr>
      </w:pPr>
      <w:r w:rsidRPr="00612121">
        <w:rPr>
          <w:sz w:val="18"/>
          <w:szCs w:val="18"/>
        </w:rPr>
        <w:tab/>
        <w:t>(d)  every ten children in a child victim or child witness group where each child client is at least 12 years old.</w:t>
      </w:r>
    </w:p>
    <w:p w14:paraId="3A78B0C4" w14:textId="195E0065" w:rsidR="00715ED1" w:rsidRPr="00612121" w:rsidRDefault="00715ED1" w:rsidP="00715ED1">
      <w:pPr>
        <w:widowControl/>
        <w:suppressAutoHyphens/>
        <w:rPr>
          <w:sz w:val="18"/>
          <w:szCs w:val="18"/>
        </w:rPr>
      </w:pPr>
      <w:r w:rsidRPr="00612121">
        <w:rPr>
          <w:sz w:val="18"/>
          <w:szCs w:val="18"/>
        </w:rPr>
        <w:tab/>
        <w:t>(4)  For client safety, the provider shall:</w:t>
      </w:r>
    </w:p>
    <w:p w14:paraId="43222A64" w14:textId="77777777" w:rsidR="00715ED1" w:rsidRPr="00612121" w:rsidRDefault="00715ED1" w:rsidP="00715ED1">
      <w:pPr>
        <w:widowControl/>
        <w:suppressAutoHyphens/>
        <w:rPr>
          <w:sz w:val="18"/>
          <w:szCs w:val="18"/>
        </w:rPr>
      </w:pPr>
      <w:r w:rsidRPr="00612121">
        <w:rPr>
          <w:sz w:val="18"/>
          <w:szCs w:val="18"/>
        </w:rPr>
        <w:tab/>
        <w:t>(a)  ensure that:</w:t>
      </w:r>
    </w:p>
    <w:p w14:paraId="10C11A58" w14:textId="663527A1" w:rsidR="00715ED1" w:rsidRPr="00612121" w:rsidRDefault="00715ED1" w:rsidP="00715ED1">
      <w:pPr>
        <w:widowControl/>
        <w:suppressAutoHyphens/>
        <w:rPr>
          <w:sz w:val="18"/>
          <w:szCs w:val="18"/>
        </w:rPr>
      </w:pPr>
      <w:r w:rsidRPr="00612121">
        <w:rPr>
          <w:sz w:val="18"/>
          <w:szCs w:val="18"/>
        </w:rPr>
        <w:tab/>
        <w:t>(i)  when a client enters a DV treatment program, the staff conduct an in-depth, face-to-face interview and intake assessment to determine the client's clinical profile and treatment needs; and</w:t>
      </w:r>
    </w:p>
    <w:p w14:paraId="5B1C578B" w14:textId="623E0065" w:rsidR="00715ED1" w:rsidRPr="00612121" w:rsidRDefault="00715ED1" w:rsidP="00715ED1">
      <w:pPr>
        <w:widowControl/>
        <w:suppressAutoHyphens/>
        <w:rPr>
          <w:sz w:val="18"/>
          <w:szCs w:val="18"/>
        </w:rPr>
      </w:pPr>
      <w:r w:rsidRPr="00612121">
        <w:rPr>
          <w:sz w:val="18"/>
          <w:szCs w:val="18"/>
        </w:rPr>
        <w:tab/>
        <w:t>(ii)  when the client is a perpetrator, the evaluation described in Subsection (2)(d) counts for this intake assessment;</w:t>
      </w:r>
    </w:p>
    <w:p w14:paraId="69574476" w14:textId="7FE9540F" w:rsidR="00715ED1" w:rsidRPr="00612121" w:rsidRDefault="00715ED1" w:rsidP="00715ED1">
      <w:pPr>
        <w:widowControl/>
        <w:suppressAutoHyphens/>
        <w:rPr>
          <w:sz w:val="18"/>
          <w:szCs w:val="18"/>
        </w:rPr>
      </w:pPr>
      <w:r w:rsidRPr="00612121">
        <w:rPr>
          <w:sz w:val="18"/>
          <w:szCs w:val="18"/>
        </w:rPr>
        <w:tab/>
        <w:t>(b)  obtain additional information for any client who is a perpetrator from any police incident report, criminal history of the client, prior treatment provider, victim, or victim advocate;</w:t>
      </w:r>
    </w:p>
    <w:p w14:paraId="53EA6252" w14:textId="2951A23B" w:rsidR="00715ED1" w:rsidRPr="00612121" w:rsidRDefault="00715ED1" w:rsidP="00715ED1">
      <w:pPr>
        <w:widowControl/>
        <w:suppressAutoHyphens/>
        <w:rPr>
          <w:sz w:val="18"/>
          <w:szCs w:val="18"/>
        </w:rPr>
      </w:pPr>
      <w:r w:rsidRPr="00612121">
        <w:rPr>
          <w:sz w:val="18"/>
          <w:szCs w:val="18"/>
        </w:rPr>
        <w:tab/>
        <w:t>(c)  when appropriate, obtain additional information for a child client from any parent, prior treatment provider, school, or the Division of Child and Family Services Child Protective Services;</w:t>
      </w:r>
    </w:p>
    <w:p w14:paraId="61CABC81" w14:textId="40AEF76A" w:rsidR="00715ED1" w:rsidRPr="00612121" w:rsidRDefault="00715ED1" w:rsidP="00715ED1">
      <w:pPr>
        <w:widowControl/>
        <w:suppressAutoHyphens/>
        <w:rPr>
          <w:sz w:val="18"/>
          <w:szCs w:val="18"/>
        </w:rPr>
      </w:pPr>
      <w:r w:rsidRPr="00612121">
        <w:rPr>
          <w:sz w:val="18"/>
          <w:szCs w:val="18"/>
        </w:rPr>
        <w:tab/>
        <w:t>(d)  when any document listed in Subsections (4)(a) through (c) cannot be obtained, document the reason; and</w:t>
      </w:r>
    </w:p>
    <w:p w14:paraId="39AE7D1A" w14:textId="7797BE37" w:rsidR="00715ED1" w:rsidRPr="00612121" w:rsidRDefault="00715ED1" w:rsidP="00715ED1">
      <w:pPr>
        <w:widowControl/>
        <w:suppressAutoHyphens/>
        <w:rPr>
          <w:sz w:val="18"/>
          <w:szCs w:val="18"/>
        </w:rPr>
      </w:pPr>
      <w:r w:rsidRPr="00612121">
        <w:rPr>
          <w:sz w:val="18"/>
          <w:szCs w:val="18"/>
        </w:rPr>
        <w:tab/>
        <w:t>(e)  ensure that the intake assessment or evaluation described in Subsection (2)(d) includes:</w:t>
      </w:r>
    </w:p>
    <w:p w14:paraId="760218EC" w14:textId="136944B6" w:rsidR="00715ED1" w:rsidRPr="00612121" w:rsidRDefault="00715ED1" w:rsidP="00715ED1">
      <w:pPr>
        <w:widowControl/>
        <w:suppressAutoHyphens/>
        <w:rPr>
          <w:sz w:val="18"/>
          <w:szCs w:val="18"/>
        </w:rPr>
      </w:pPr>
      <w:r w:rsidRPr="00612121">
        <w:rPr>
          <w:sz w:val="18"/>
          <w:szCs w:val="18"/>
        </w:rPr>
        <w:tab/>
        <w:t>(i)  a profile of the frequency, severity, and duration of the DV behavior, including a summary of any psychological violence;</w:t>
      </w:r>
    </w:p>
    <w:p w14:paraId="498304B4" w14:textId="487DAFFE" w:rsidR="00715ED1" w:rsidRPr="00612121" w:rsidRDefault="00715ED1" w:rsidP="00715ED1">
      <w:pPr>
        <w:widowControl/>
        <w:suppressAutoHyphens/>
        <w:rPr>
          <w:sz w:val="18"/>
          <w:szCs w:val="18"/>
        </w:rPr>
      </w:pPr>
      <w:r w:rsidRPr="00612121">
        <w:rPr>
          <w:sz w:val="18"/>
          <w:szCs w:val="18"/>
        </w:rPr>
        <w:tab/>
        <w:t>(ii)  documentation of any homicidal, suicidal ideation and intentions, or abusive behavior toward children;</w:t>
      </w:r>
    </w:p>
    <w:p w14:paraId="425847AE" w14:textId="77777777" w:rsidR="00715ED1" w:rsidRPr="00612121" w:rsidRDefault="00715ED1" w:rsidP="00715ED1">
      <w:pPr>
        <w:widowControl/>
        <w:suppressAutoHyphens/>
        <w:rPr>
          <w:sz w:val="18"/>
          <w:szCs w:val="18"/>
        </w:rPr>
      </w:pPr>
      <w:r w:rsidRPr="00612121">
        <w:rPr>
          <w:sz w:val="18"/>
          <w:szCs w:val="18"/>
        </w:rPr>
        <w:tab/>
        <w:t>(iii)  a clinical diagnosis and a referral for evaluation to determine the need for medication, if indicated;</w:t>
      </w:r>
    </w:p>
    <w:p w14:paraId="4FC2B354" w14:textId="77777777" w:rsidR="00715ED1" w:rsidRPr="00612121" w:rsidRDefault="00715ED1" w:rsidP="00715ED1">
      <w:pPr>
        <w:widowControl/>
        <w:suppressAutoHyphens/>
        <w:rPr>
          <w:sz w:val="18"/>
          <w:szCs w:val="18"/>
        </w:rPr>
      </w:pPr>
      <w:r w:rsidRPr="00612121">
        <w:rPr>
          <w:sz w:val="18"/>
          <w:szCs w:val="18"/>
        </w:rPr>
        <w:tab/>
        <w:t>(iv)  documentation of safety planning when:</w:t>
      </w:r>
    </w:p>
    <w:p w14:paraId="7B66848A" w14:textId="77777777" w:rsidR="00715ED1" w:rsidRPr="00612121" w:rsidRDefault="00715ED1" w:rsidP="00715ED1">
      <w:pPr>
        <w:widowControl/>
        <w:suppressAutoHyphens/>
        <w:rPr>
          <w:sz w:val="18"/>
          <w:szCs w:val="18"/>
        </w:rPr>
      </w:pPr>
      <w:r w:rsidRPr="00612121">
        <w:rPr>
          <w:sz w:val="18"/>
          <w:szCs w:val="18"/>
        </w:rPr>
        <w:tab/>
        <w:t>(A)  the client is an adult victim, child victim, or child witness; and</w:t>
      </w:r>
    </w:p>
    <w:p w14:paraId="26F798F9" w14:textId="18D56DC1" w:rsidR="00715ED1" w:rsidRPr="00612121" w:rsidRDefault="00715ED1" w:rsidP="00715ED1">
      <w:pPr>
        <w:widowControl/>
        <w:suppressAutoHyphens/>
        <w:rPr>
          <w:sz w:val="18"/>
          <w:szCs w:val="18"/>
        </w:rPr>
      </w:pPr>
      <w:r w:rsidRPr="00612121">
        <w:rPr>
          <w:sz w:val="18"/>
          <w:szCs w:val="18"/>
        </w:rPr>
        <w:tab/>
        <w:t>(B)  that client has contact with the perpetrator;</w:t>
      </w:r>
    </w:p>
    <w:p w14:paraId="03B43F3C" w14:textId="6749A7BA" w:rsidR="00715ED1" w:rsidRPr="00612121" w:rsidRDefault="00715ED1" w:rsidP="00715ED1">
      <w:pPr>
        <w:widowControl/>
        <w:suppressAutoHyphens/>
        <w:rPr>
          <w:sz w:val="18"/>
          <w:szCs w:val="18"/>
        </w:rPr>
      </w:pPr>
      <w:r w:rsidRPr="00612121">
        <w:rPr>
          <w:sz w:val="18"/>
          <w:szCs w:val="18"/>
        </w:rPr>
        <w:tab/>
        <w:t>(v)  documentation of a safety plan for any victim who chooses not to become a treatment client; and</w:t>
      </w:r>
    </w:p>
    <w:p w14:paraId="34EA8BCF" w14:textId="77777777" w:rsidR="00715ED1" w:rsidRPr="00612121" w:rsidRDefault="00715ED1" w:rsidP="00715ED1">
      <w:pPr>
        <w:widowControl/>
        <w:suppressAutoHyphens/>
        <w:rPr>
          <w:sz w:val="18"/>
          <w:szCs w:val="18"/>
        </w:rPr>
      </w:pPr>
      <w:r w:rsidRPr="00612121">
        <w:rPr>
          <w:sz w:val="18"/>
          <w:szCs w:val="18"/>
        </w:rPr>
        <w:tab/>
        <w:t>(vi)  documentation that appropriate measures have been taken to protect children from harm.</w:t>
      </w:r>
    </w:p>
    <w:p w14:paraId="250241B8" w14:textId="398EBE55" w:rsidR="00715ED1" w:rsidRPr="00612121" w:rsidRDefault="00715ED1" w:rsidP="00715ED1">
      <w:pPr>
        <w:widowControl/>
        <w:suppressAutoHyphens/>
        <w:rPr>
          <w:sz w:val="18"/>
          <w:szCs w:val="18"/>
        </w:rPr>
      </w:pPr>
      <w:r w:rsidRPr="00612121">
        <w:rPr>
          <w:sz w:val="18"/>
          <w:szCs w:val="18"/>
        </w:rPr>
        <w:tab/>
        <w:t>(5)  For treatment procedures, a provider shall:</w:t>
      </w:r>
    </w:p>
    <w:p w14:paraId="629FE830" w14:textId="34288784" w:rsidR="00715ED1" w:rsidRPr="00612121" w:rsidRDefault="00715ED1" w:rsidP="00715ED1">
      <w:pPr>
        <w:widowControl/>
        <w:suppressAutoHyphens/>
        <w:rPr>
          <w:sz w:val="18"/>
          <w:szCs w:val="18"/>
        </w:rPr>
      </w:pPr>
      <w:r w:rsidRPr="00612121">
        <w:rPr>
          <w:sz w:val="18"/>
          <w:szCs w:val="18"/>
        </w:rPr>
        <w:tab/>
        <w:t>(a)  create an individualized treatment plan addressing relevant treatment issues for each client;</w:t>
      </w:r>
    </w:p>
    <w:p w14:paraId="2B9B6A0E" w14:textId="6BBC337D" w:rsidR="00715ED1" w:rsidRPr="00612121" w:rsidRDefault="00715ED1" w:rsidP="00715ED1">
      <w:pPr>
        <w:widowControl/>
        <w:suppressAutoHyphens/>
        <w:rPr>
          <w:sz w:val="18"/>
          <w:szCs w:val="18"/>
        </w:rPr>
      </w:pPr>
      <w:r w:rsidRPr="00612121">
        <w:rPr>
          <w:sz w:val="18"/>
          <w:szCs w:val="18"/>
        </w:rPr>
        <w:tab/>
        <w:t>(b)  refer each client deemed not appropriate for a DV program to the appropriate resource or program, with any reason for referral documented, and notify the referred agency;</w:t>
      </w:r>
    </w:p>
    <w:p w14:paraId="04407527" w14:textId="2E1034D4" w:rsidR="00715ED1" w:rsidRPr="00612121" w:rsidRDefault="00715ED1" w:rsidP="00715ED1">
      <w:pPr>
        <w:widowControl/>
        <w:suppressAutoHyphens/>
        <w:rPr>
          <w:sz w:val="18"/>
          <w:szCs w:val="18"/>
        </w:rPr>
      </w:pPr>
      <w:r w:rsidRPr="00612121">
        <w:rPr>
          <w:sz w:val="18"/>
          <w:szCs w:val="18"/>
        </w:rPr>
        <w:tab/>
        <w:t>(c)  provide DV counseling concurrently with, or after, other necessary treatment when appropriate;</w:t>
      </w:r>
    </w:p>
    <w:p w14:paraId="37DB1962" w14:textId="03508723" w:rsidR="00715ED1" w:rsidRPr="00612121" w:rsidRDefault="00715ED1" w:rsidP="00715ED1">
      <w:pPr>
        <w:widowControl/>
        <w:suppressAutoHyphens/>
        <w:rPr>
          <w:sz w:val="18"/>
          <w:szCs w:val="18"/>
        </w:rPr>
      </w:pPr>
      <w:r w:rsidRPr="00612121">
        <w:rPr>
          <w:sz w:val="18"/>
          <w:szCs w:val="18"/>
        </w:rPr>
        <w:tab/>
        <w:t>(d)  ensure that any client who is a perpetrator, or a co-perpetrator, is not provided conjoint or group therapy in the same session as any victim who has experienced violence from the perpetrator or co-perpetrator until staff has completed a comprehensive assessment to determine that:</w:t>
      </w:r>
    </w:p>
    <w:p w14:paraId="6B6991A0" w14:textId="6039602F" w:rsidR="00715ED1" w:rsidRPr="00612121" w:rsidRDefault="00715ED1" w:rsidP="00715ED1">
      <w:pPr>
        <w:widowControl/>
        <w:suppressAutoHyphens/>
        <w:rPr>
          <w:sz w:val="18"/>
          <w:szCs w:val="18"/>
        </w:rPr>
      </w:pPr>
      <w:r w:rsidRPr="00612121">
        <w:rPr>
          <w:sz w:val="18"/>
          <w:szCs w:val="18"/>
        </w:rPr>
        <w:tab/>
        <w:t>(i)  any violence between the client who is a perpetrator, or a co-perpetrator, and the victim has stopped; and</w:t>
      </w:r>
    </w:p>
    <w:p w14:paraId="4C049CD6" w14:textId="6E08B85C" w:rsidR="00715ED1" w:rsidRPr="00612121" w:rsidRDefault="00715ED1" w:rsidP="00715ED1">
      <w:pPr>
        <w:widowControl/>
        <w:suppressAutoHyphens/>
        <w:rPr>
          <w:sz w:val="18"/>
          <w:szCs w:val="18"/>
        </w:rPr>
      </w:pPr>
      <w:r w:rsidRPr="00612121">
        <w:rPr>
          <w:sz w:val="18"/>
          <w:szCs w:val="18"/>
        </w:rPr>
        <w:tab/>
        <w:t>(ii)  conjoint therapy is appropriate;</w:t>
      </w:r>
    </w:p>
    <w:p w14:paraId="6801A55E" w14:textId="06DCD18A" w:rsidR="00715ED1" w:rsidRPr="00612121" w:rsidRDefault="00715ED1" w:rsidP="00715ED1">
      <w:pPr>
        <w:widowControl/>
        <w:suppressAutoHyphens/>
        <w:rPr>
          <w:sz w:val="18"/>
          <w:szCs w:val="18"/>
        </w:rPr>
      </w:pPr>
      <w:r w:rsidRPr="00612121">
        <w:rPr>
          <w:sz w:val="18"/>
          <w:szCs w:val="18"/>
        </w:rPr>
        <w:tab/>
        <w:t>(e)  require the client who is a perpetrator to complete at least four DV treatment sessions, unless otherwise noted in the evaluation recommendations described in Subsection (2)(d), before the provider implements conjoint therapy;</w:t>
      </w:r>
    </w:p>
    <w:p w14:paraId="2231E902" w14:textId="605F47F0" w:rsidR="00715ED1" w:rsidRPr="00612121" w:rsidRDefault="00715ED1" w:rsidP="00715ED1">
      <w:pPr>
        <w:widowControl/>
        <w:suppressAutoHyphens/>
        <w:rPr>
          <w:sz w:val="18"/>
          <w:szCs w:val="18"/>
        </w:rPr>
      </w:pPr>
      <w:r w:rsidRPr="00612121">
        <w:rPr>
          <w:sz w:val="18"/>
          <w:szCs w:val="18"/>
        </w:rPr>
        <w:tab/>
        <w:t>(f)  implement written procedure in an efficient and timely manner to facilitate any:</w:t>
      </w:r>
    </w:p>
    <w:p w14:paraId="6FC4ADBE" w14:textId="399BA117" w:rsidR="00715ED1" w:rsidRPr="00612121" w:rsidRDefault="00715ED1" w:rsidP="00715ED1">
      <w:pPr>
        <w:widowControl/>
        <w:suppressAutoHyphens/>
        <w:rPr>
          <w:sz w:val="18"/>
          <w:szCs w:val="18"/>
        </w:rPr>
      </w:pPr>
      <w:r w:rsidRPr="00612121">
        <w:rPr>
          <w:sz w:val="18"/>
          <w:szCs w:val="18"/>
        </w:rPr>
        <w:tab/>
        <w:t>(i)  entry of a court-ordered defendant into treatment as a client;</w:t>
      </w:r>
    </w:p>
    <w:p w14:paraId="674A3ED1" w14:textId="77777777" w:rsidR="00715ED1" w:rsidRPr="00612121" w:rsidRDefault="00715ED1" w:rsidP="00715ED1">
      <w:pPr>
        <w:widowControl/>
        <w:suppressAutoHyphens/>
        <w:rPr>
          <w:sz w:val="18"/>
          <w:szCs w:val="18"/>
        </w:rPr>
      </w:pPr>
      <w:r w:rsidRPr="00612121">
        <w:rPr>
          <w:sz w:val="18"/>
          <w:szCs w:val="18"/>
        </w:rPr>
        <w:tab/>
        <w:t>(ii)  notification of client compliance, participation, or completion;</w:t>
      </w:r>
    </w:p>
    <w:p w14:paraId="2658CE3D" w14:textId="77777777" w:rsidR="00715ED1" w:rsidRPr="00612121" w:rsidRDefault="00715ED1" w:rsidP="00715ED1">
      <w:pPr>
        <w:widowControl/>
        <w:suppressAutoHyphens/>
        <w:rPr>
          <w:sz w:val="18"/>
          <w:szCs w:val="18"/>
        </w:rPr>
      </w:pPr>
      <w:r w:rsidRPr="00612121">
        <w:rPr>
          <w:sz w:val="18"/>
          <w:szCs w:val="18"/>
        </w:rPr>
        <w:tab/>
        <w:t>(iii)  disposition of a non-compliant client;</w:t>
      </w:r>
    </w:p>
    <w:p w14:paraId="37ECCCBB" w14:textId="77777777" w:rsidR="00715ED1" w:rsidRPr="00612121" w:rsidRDefault="00715ED1" w:rsidP="00715ED1">
      <w:pPr>
        <w:widowControl/>
        <w:suppressAutoHyphens/>
        <w:rPr>
          <w:sz w:val="18"/>
          <w:szCs w:val="18"/>
        </w:rPr>
      </w:pPr>
      <w:r w:rsidRPr="00612121">
        <w:rPr>
          <w:sz w:val="18"/>
          <w:szCs w:val="18"/>
        </w:rPr>
        <w:lastRenderedPageBreak/>
        <w:tab/>
        <w:t>(iv)  notification of the recurrence of violence; and</w:t>
      </w:r>
    </w:p>
    <w:p w14:paraId="12770238" w14:textId="1A596038" w:rsidR="00715ED1" w:rsidRPr="00612121" w:rsidRDefault="00715ED1" w:rsidP="00715ED1">
      <w:pPr>
        <w:widowControl/>
        <w:suppressAutoHyphens/>
        <w:rPr>
          <w:sz w:val="18"/>
          <w:szCs w:val="18"/>
        </w:rPr>
      </w:pPr>
      <w:r w:rsidRPr="00612121">
        <w:rPr>
          <w:sz w:val="18"/>
          <w:szCs w:val="18"/>
        </w:rPr>
        <w:tab/>
        <w:t>(v)  notification of factors that may exacerbate a client's potential for violence;</w:t>
      </w:r>
    </w:p>
    <w:p w14:paraId="7A9CE17A" w14:textId="71CD08C0" w:rsidR="00715ED1" w:rsidRPr="00612121" w:rsidRDefault="00715ED1" w:rsidP="00715ED1">
      <w:pPr>
        <w:widowControl/>
        <w:suppressAutoHyphens/>
        <w:rPr>
          <w:sz w:val="18"/>
          <w:szCs w:val="18"/>
        </w:rPr>
      </w:pPr>
      <w:r w:rsidRPr="00612121">
        <w:rPr>
          <w:sz w:val="18"/>
          <w:szCs w:val="18"/>
        </w:rPr>
        <w:tab/>
        <w:t>(g)  comply with the duty to warn, in accordance with Section 78B-3-502;</w:t>
      </w:r>
    </w:p>
    <w:p w14:paraId="6F82FBEE" w14:textId="5C90A60C" w:rsidR="00715ED1" w:rsidRPr="00612121" w:rsidRDefault="00715ED1" w:rsidP="00715ED1">
      <w:pPr>
        <w:widowControl/>
        <w:suppressAutoHyphens/>
        <w:rPr>
          <w:sz w:val="18"/>
          <w:szCs w:val="18"/>
        </w:rPr>
      </w:pPr>
      <w:r w:rsidRPr="00612121">
        <w:rPr>
          <w:sz w:val="18"/>
          <w:szCs w:val="18"/>
        </w:rPr>
        <w:tab/>
        <w:t>(h)  document specialized training in DV assessment and treatment practices for any individual providing treatment service, including:</w:t>
      </w:r>
    </w:p>
    <w:p w14:paraId="0F07C7FC" w14:textId="343EF087" w:rsidR="00715ED1" w:rsidRPr="00612121" w:rsidRDefault="00715ED1" w:rsidP="00715ED1">
      <w:pPr>
        <w:widowControl/>
        <w:suppressAutoHyphens/>
        <w:rPr>
          <w:sz w:val="18"/>
          <w:szCs w:val="18"/>
        </w:rPr>
      </w:pPr>
      <w:r w:rsidRPr="00612121">
        <w:rPr>
          <w:sz w:val="18"/>
          <w:szCs w:val="18"/>
        </w:rPr>
        <w:tab/>
        <w:t>(i)  completing 24 hours of Utah Association for Domestic Violence Treatment pre-service training;</w:t>
      </w:r>
    </w:p>
    <w:p w14:paraId="388FBF07" w14:textId="6B1EAB46" w:rsidR="00715ED1" w:rsidRPr="00612121" w:rsidRDefault="00715ED1" w:rsidP="00715ED1">
      <w:pPr>
        <w:widowControl/>
        <w:suppressAutoHyphens/>
        <w:rPr>
          <w:sz w:val="18"/>
          <w:szCs w:val="18"/>
        </w:rPr>
      </w:pPr>
      <w:r w:rsidRPr="00612121">
        <w:rPr>
          <w:sz w:val="18"/>
          <w:szCs w:val="18"/>
        </w:rPr>
        <w:tab/>
        <w:t>(ii)  completing 16 hours annual training after the initial training in Subsection (5)(h)(i); and</w:t>
      </w:r>
    </w:p>
    <w:p w14:paraId="7DA03705" w14:textId="09138DAE" w:rsidR="00715ED1" w:rsidRPr="00612121" w:rsidRDefault="00715ED1" w:rsidP="00715ED1">
      <w:pPr>
        <w:widowControl/>
        <w:suppressAutoHyphens/>
        <w:rPr>
          <w:sz w:val="18"/>
          <w:szCs w:val="18"/>
        </w:rPr>
      </w:pPr>
      <w:r w:rsidRPr="00612121">
        <w:rPr>
          <w:sz w:val="18"/>
          <w:szCs w:val="18"/>
        </w:rPr>
        <w:tab/>
        <w:t>(iii)  at least one hour per week of clinical supervision for any treatment staff that is not clinically licensed to discuss clinical dynamics of a case.</w:t>
      </w:r>
    </w:p>
    <w:p w14:paraId="066BC5F6" w14:textId="57413BC6" w:rsidR="00715ED1" w:rsidRPr="00612121" w:rsidRDefault="00715ED1" w:rsidP="00715ED1">
      <w:pPr>
        <w:widowControl/>
        <w:suppressAutoHyphens/>
        <w:rPr>
          <w:sz w:val="18"/>
          <w:szCs w:val="18"/>
        </w:rPr>
      </w:pPr>
      <w:r w:rsidRPr="00612121">
        <w:rPr>
          <w:sz w:val="18"/>
          <w:szCs w:val="18"/>
        </w:rPr>
        <w:tab/>
        <w:t>(6)  The provider shall ensure training is documented and approved by the designated department DV specialist regarding assessment and treatment practices for treating DV victims and perpetrators.</w:t>
      </w:r>
    </w:p>
    <w:p w14:paraId="6F962DAE" w14:textId="7C9EF943" w:rsidR="00715ED1" w:rsidRPr="00612121" w:rsidRDefault="00715ED1" w:rsidP="00715ED1">
      <w:pPr>
        <w:widowControl/>
        <w:suppressAutoHyphens/>
        <w:rPr>
          <w:sz w:val="18"/>
          <w:szCs w:val="18"/>
        </w:rPr>
      </w:pPr>
      <w:r w:rsidRPr="00612121">
        <w:rPr>
          <w:sz w:val="18"/>
          <w:szCs w:val="18"/>
        </w:rPr>
        <w:tab/>
        <w:t>(7)  A provider shall disclose any:</w:t>
      </w:r>
    </w:p>
    <w:p w14:paraId="6F6358B4" w14:textId="34C9776E" w:rsidR="00715ED1" w:rsidRPr="00612121" w:rsidRDefault="00715ED1" w:rsidP="00715ED1">
      <w:pPr>
        <w:widowControl/>
        <w:suppressAutoHyphens/>
        <w:rPr>
          <w:sz w:val="18"/>
          <w:szCs w:val="18"/>
        </w:rPr>
      </w:pPr>
      <w:r w:rsidRPr="00612121">
        <w:rPr>
          <w:sz w:val="18"/>
          <w:szCs w:val="18"/>
        </w:rPr>
        <w:tab/>
        <w:t>(a)  current department contract; or</w:t>
      </w:r>
    </w:p>
    <w:p w14:paraId="514EF231" w14:textId="2FF79453" w:rsidR="00715ED1" w:rsidRPr="00612121" w:rsidRDefault="00715ED1" w:rsidP="00715ED1">
      <w:pPr>
        <w:widowControl/>
        <w:suppressAutoHyphens/>
        <w:rPr>
          <w:sz w:val="18"/>
          <w:szCs w:val="18"/>
        </w:rPr>
      </w:pPr>
      <w:r w:rsidRPr="00612121">
        <w:rPr>
          <w:sz w:val="18"/>
          <w:szCs w:val="18"/>
        </w:rPr>
        <w:tab/>
        <w:t>(b)  action against the contract to the Office of Licensing.</w:t>
      </w:r>
    </w:p>
    <w:p w14:paraId="5CAE24EE" w14:textId="545B8B67" w:rsidR="00715ED1" w:rsidRPr="00612121" w:rsidRDefault="00715ED1" w:rsidP="00715ED1">
      <w:pPr>
        <w:widowControl/>
        <w:suppressAutoHyphens/>
        <w:rPr>
          <w:sz w:val="18"/>
          <w:szCs w:val="18"/>
        </w:rPr>
      </w:pPr>
      <w:r w:rsidRPr="00612121">
        <w:rPr>
          <w:sz w:val="18"/>
          <w:szCs w:val="18"/>
        </w:rPr>
        <w:tab/>
        <w:t>(8)  A provider shall disclose any current accreditation or action against accredited status to the Office of Licensing.</w:t>
      </w:r>
    </w:p>
    <w:p w14:paraId="1FCBA437" w14:textId="77777777" w:rsidR="00715ED1" w:rsidRPr="00612121" w:rsidRDefault="00715ED1" w:rsidP="00715ED1">
      <w:pPr>
        <w:widowControl/>
        <w:suppressAutoHyphens/>
        <w:rPr>
          <w:sz w:val="18"/>
          <w:szCs w:val="18"/>
        </w:rPr>
      </w:pPr>
    </w:p>
    <w:p w14:paraId="62679F14" w14:textId="77777777" w:rsidR="00715ED1" w:rsidRPr="00612121" w:rsidRDefault="00715ED1" w:rsidP="00715ED1">
      <w:pPr>
        <w:widowControl/>
        <w:suppressAutoHyphens/>
        <w:rPr>
          <w:bCs/>
          <w:sz w:val="18"/>
          <w:szCs w:val="18"/>
        </w:rPr>
      </w:pPr>
      <w:r w:rsidRPr="00612121">
        <w:rPr>
          <w:b/>
          <w:bCs/>
          <w:sz w:val="18"/>
          <w:szCs w:val="18"/>
        </w:rPr>
        <w:t>R501-21-7.  Requirements for Granting Deemed Status to a Mental Health or Substance Use Disorder Treatment Site.</w:t>
      </w:r>
    </w:p>
    <w:p w14:paraId="3C4EBEF2" w14:textId="77777777" w:rsidR="00715ED1" w:rsidRPr="00612121" w:rsidRDefault="00715ED1" w:rsidP="00715ED1">
      <w:pPr>
        <w:widowControl/>
        <w:suppressAutoHyphens/>
        <w:rPr>
          <w:sz w:val="18"/>
          <w:szCs w:val="18"/>
        </w:rPr>
      </w:pPr>
      <w:r w:rsidRPr="00612121">
        <w:rPr>
          <w:sz w:val="18"/>
          <w:szCs w:val="18"/>
        </w:rPr>
        <w:tab/>
        <w:t>(1)  The department may grant deemed status to the site of a mental health or substance use disorder treatment provider if:</w:t>
      </w:r>
    </w:p>
    <w:p w14:paraId="34002D58" w14:textId="77777777" w:rsidR="00715ED1" w:rsidRPr="00612121" w:rsidRDefault="00715ED1" w:rsidP="00715ED1">
      <w:pPr>
        <w:widowControl/>
        <w:suppressAutoHyphens/>
        <w:rPr>
          <w:sz w:val="18"/>
          <w:szCs w:val="18"/>
        </w:rPr>
      </w:pPr>
      <w:r w:rsidRPr="00612121">
        <w:rPr>
          <w:sz w:val="18"/>
          <w:szCs w:val="18"/>
        </w:rPr>
        <w:tab/>
        <w:t>(a)  the provider's license for the site is in good standing;</w:t>
      </w:r>
    </w:p>
    <w:p w14:paraId="05D8643C" w14:textId="77777777" w:rsidR="00715ED1" w:rsidRPr="00612121" w:rsidRDefault="00715ED1" w:rsidP="00715ED1">
      <w:pPr>
        <w:widowControl/>
        <w:suppressAutoHyphens/>
        <w:rPr>
          <w:sz w:val="18"/>
          <w:szCs w:val="18"/>
        </w:rPr>
      </w:pPr>
      <w:r w:rsidRPr="00612121">
        <w:rPr>
          <w:sz w:val="18"/>
          <w:szCs w:val="18"/>
        </w:rPr>
        <w:tab/>
        <w:t>(b)  the site only serves adults;</w:t>
      </w:r>
    </w:p>
    <w:p w14:paraId="598A0E6A" w14:textId="77777777" w:rsidR="00715ED1" w:rsidRPr="00612121" w:rsidRDefault="00715ED1" w:rsidP="00715ED1">
      <w:pPr>
        <w:widowControl/>
        <w:suppressAutoHyphens/>
        <w:rPr>
          <w:sz w:val="18"/>
          <w:szCs w:val="18"/>
        </w:rPr>
      </w:pPr>
      <w:r w:rsidRPr="00612121">
        <w:rPr>
          <w:sz w:val="18"/>
          <w:szCs w:val="18"/>
        </w:rPr>
        <w:tab/>
        <w:t>(c)  the site currently receives accreditation from a department-approved national organization; and</w:t>
      </w:r>
    </w:p>
    <w:p w14:paraId="2057D053" w14:textId="77777777" w:rsidR="00715ED1" w:rsidRPr="00612121" w:rsidRDefault="00715ED1" w:rsidP="00715ED1">
      <w:pPr>
        <w:widowControl/>
        <w:suppressAutoHyphens/>
        <w:rPr>
          <w:sz w:val="18"/>
          <w:szCs w:val="18"/>
        </w:rPr>
      </w:pPr>
      <w:r w:rsidRPr="00612121">
        <w:rPr>
          <w:sz w:val="18"/>
          <w:szCs w:val="18"/>
        </w:rPr>
        <w:tab/>
        <w:t>(d)  the provider submits the licensing documentation from the accrediting organization to the department, including any applicable:</w:t>
      </w:r>
    </w:p>
    <w:p w14:paraId="63DFD57E" w14:textId="77777777" w:rsidR="00715ED1" w:rsidRPr="00612121" w:rsidRDefault="00715ED1" w:rsidP="00715ED1">
      <w:pPr>
        <w:widowControl/>
        <w:suppressAutoHyphens/>
        <w:rPr>
          <w:sz w:val="18"/>
          <w:szCs w:val="18"/>
        </w:rPr>
      </w:pPr>
      <w:r w:rsidRPr="00612121">
        <w:rPr>
          <w:sz w:val="18"/>
          <w:szCs w:val="18"/>
        </w:rPr>
        <w:tab/>
        <w:t>(i)  inspection record;</w:t>
      </w:r>
    </w:p>
    <w:p w14:paraId="1D0E3EB5" w14:textId="77777777" w:rsidR="00715ED1" w:rsidRPr="00612121" w:rsidRDefault="00715ED1" w:rsidP="00715ED1">
      <w:pPr>
        <w:widowControl/>
        <w:suppressAutoHyphens/>
        <w:rPr>
          <w:sz w:val="18"/>
          <w:szCs w:val="18"/>
        </w:rPr>
      </w:pPr>
      <w:r w:rsidRPr="00612121">
        <w:rPr>
          <w:sz w:val="18"/>
          <w:szCs w:val="18"/>
        </w:rPr>
        <w:tab/>
        <w:t>(ii)  finding; and</w:t>
      </w:r>
    </w:p>
    <w:p w14:paraId="468869DD" w14:textId="77777777" w:rsidR="00715ED1" w:rsidRPr="00612121" w:rsidRDefault="00715ED1" w:rsidP="00715ED1">
      <w:pPr>
        <w:widowControl/>
        <w:suppressAutoHyphens/>
        <w:rPr>
          <w:sz w:val="18"/>
          <w:szCs w:val="18"/>
        </w:rPr>
      </w:pPr>
      <w:r w:rsidRPr="00612121">
        <w:rPr>
          <w:sz w:val="18"/>
          <w:szCs w:val="18"/>
        </w:rPr>
        <w:tab/>
        <w:t>(iii)  corrective action plan and progress report on the site addressing any corrective action plan.</w:t>
      </w:r>
    </w:p>
    <w:p w14:paraId="7A522164" w14:textId="77777777" w:rsidR="00715ED1" w:rsidRPr="00612121" w:rsidRDefault="00715ED1" w:rsidP="00715ED1">
      <w:pPr>
        <w:widowControl/>
        <w:suppressAutoHyphens/>
        <w:rPr>
          <w:sz w:val="18"/>
          <w:szCs w:val="18"/>
        </w:rPr>
      </w:pPr>
      <w:r w:rsidRPr="00612121">
        <w:rPr>
          <w:sz w:val="18"/>
          <w:szCs w:val="18"/>
        </w:rPr>
        <w:tab/>
        <w:t>(2)  A site with deemed status may opt out of a department renewal inspection.</w:t>
      </w:r>
    </w:p>
    <w:p w14:paraId="3BD7FEED" w14:textId="77777777" w:rsidR="00715ED1" w:rsidRPr="00612121" w:rsidRDefault="00715ED1" w:rsidP="00715ED1">
      <w:pPr>
        <w:widowControl/>
        <w:suppressAutoHyphens/>
        <w:rPr>
          <w:sz w:val="18"/>
          <w:szCs w:val="18"/>
        </w:rPr>
      </w:pPr>
      <w:r w:rsidRPr="00612121">
        <w:rPr>
          <w:sz w:val="18"/>
          <w:szCs w:val="18"/>
        </w:rPr>
        <w:tab/>
        <w:t>(3)  The department may investigate any complaint or incident involving a deemed site.</w:t>
      </w:r>
    </w:p>
    <w:p w14:paraId="685B9ED7" w14:textId="77777777" w:rsidR="00715ED1" w:rsidRPr="00612121" w:rsidRDefault="00715ED1" w:rsidP="00715ED1">
      <w:pPr>
        <w:widowControl/>
        <w:suppressAutoHyphens/>
        <w:rPr>
          <w:sz w:val="18"/>
          <w:szCs w:val="18"/>
        </w:rPr>
      </w:pPr>
      <w:r w:rsidRPr="00612121">
        <w:rPr>
          <w:sz w:val="18"/>
          <w:szCs w:val="18"/>
        </w:rPr>
        <w:tab/>
        <w:t>(4)  The provider is responsible for any renewal licensing fee for each deemed site.</w:t>
      </w:r>
    </w:p>
    <w:p w14:paraId="1DE988A8" w14:textId="77777777" w:rsidR="00715ED1" w:rsidRPr="00612121" w:rsidRDefault="00715ED1" w:rsidP="00715ED1">
      <w:pPr>
        <w:widowControl/>
        <w:suppressAutoHyphens/>
        <w:rPr>
          <w:sz w:val="18"/>
          <w:szCs w:val="18"/>
        </w:rPr>
      </w:pPr>
      <w:r w:rsidRPr="00612121">
        <w:rPr>
          <w:sz w:val="18"/>
          <w:szCs w:val="18"/>
        </w:rPr>
        <w:tab/>
        <w:t>(5)  The department shall revoke the deemed site status if:</w:t>
      </w:r>
    </w:p>
    <w:p w14:paraId="232C53C0" w14:textId="77777777" w:rsidR="00715ED1" w:rsidRPr="00612121" w:rsidRDefault="00715ED1" w:rsidP="00715ED1">
      <w:pPr>
        <w:widowControl/>
        <w:suppressAutoHyphens/>
        <w:rPr>
          <w:sz w:val="18"/>
          <w:szCs w:val="18"/>
        </w:rPr>
      </w:pPr>
      <w:r w:rsidRPr="00612121">
        <w:rPr>
          <w:sz w:val="18"/>
          <w:szCs w:val="18"/>
        </w:rPr>
        <w:tab/>
        <w:t>(a)  the site receives any moderate, high, or extreme noncompliance licensing violation from department;</w:t>
      </w:r>
    </w:p>
    <w:p w14:paraId="7695A17F" w14:textId="77777777" w:rsidR="00715ED1" w:rsidRPr="00612121" w:rsidRDefault="00715ED1" w:rsidP="00715ED1">
      <w:pPr>
        <w:widowControl/>
        <w:suppressAutoHyphens/>
        <w:rPr>
          <w:sz w:val="18"/>
          <w:szCs w:val="18"/>
        </w:rPr>
      </w:pPr>
      <w:r w:rsidRPr="00612121">
        <w:rPr>
          <w:sz w:val="18"/>
          <w:szCs w:val="18"/>
        </w:rPr>
        <w:tab/>
        <w:t>(b)  the required accreditation documentation is not submitted to the department;</w:t>
      </w:r>
    </w:p>
    <w:p w14:paraId="6561808B" w14:textId="77777777" w:rsidR="00715ED1" w:rsidRPr="00612121" w:rsidRDefault="00715ED1" w:rsidP="00715ED1">
      <w:pPr>
        <w:widowControl/>
        <w:suppressAutoHyphens/>
        <w:rPr>
          <w:sz w:val="18"/>
          <w:szCs w:val="18"/>
        </w:rPr>
      </w:pPr>
      <w:r w:rsidRPr="00612121">
        <w:rPr>
          <w:sz w:val="18"/>
          <w:szCs w:val="18"/>
        </w:rPr>
        <w:tab/>
        <w:t>(c)  the accreditation documentation includes any noncompliance violation finding equal to any moderate, high, or extreme state licensing finding level; or</w:t>
      </w:r>
    </w:p>
    <w:p w14:paraId="688D34A0" w14:textId="77777777" w:rsidR="00715ED1" w:rsidRPr="00612121" w:rsidRDefault="00715ED1" w:rsidP="00715ED1">
      <w:pPr>
        <w:widowControl/>
        <w:suppressAutoHyphens/>
        <w:rPr>
          <w:sz w:val="18"/>
          <w:szCs w:val="18"/>
        </w:rPr>
      </w:pPr>
      <w:r w:rsidRPr="00612121">
        <w:rPr>
          <w:sz w:val="18"/>
          <w:szCs w:val="18"/>
        </w:rPr>
        <w:tab/>
        <w:t>(d)  the provider no longer receives national accreditation for the deemed site.</w:t>
      </w:r>
    </w:p>
    <w:p w14:paraId="0C28E00E" w14:textId="77777777" w:rsidR="00715ED1" w:rsidRPr="00612121" w:rsidRDefault="00715ED1" w:rsidP="00715ED1">
      <w:pPr>
        <w:widowControl/>
        <w:suppressAutoHyphens/>
        <w:rPr>
          <w:sz w:val="18"/>
          <w:szCs w:val="18"/>
        </w:rPr>
      </w:pPr>
      <w:r w:rsidRPr="00612121">
        <w:rPr>
          <w:sz w:val="18"/>
          <w:szCs w:val="18"/>
        </w:rPr>
        <w:tab/>
        <w:t>(6)  For any provider with multiple deemed sites:</w:t>
      </w:r>
    </w:p>
    <w:p w14:paraId="17282B37" w14:textId="77777777" w:rsidR="00715ED1" w:rsidRPr="00612121" w:rsidRDefault="00715ED1" w:rsidP="00715ED1">
      <w:pPr>
        <w:widowControl/>
        <w:suppressAutoHyphens/>
        <w:rPr>
          <w:sz w:val="18"/>
          <w:szCs w:val="18"/>
        </w:rPr>
      </w:pPr>
      <w:r w:rsidRPr="00612121">
        <w:rPr>
          <w:sz w:val="18"/>
          <w:szCs w:val="18"/>
        </w:rPr>
        <w:tab/>
        <w:t>(a)  each site must meet the requirements to be granted deemed status; and</w:t>
      </w:r>
    </w:p>
    <w:p w14:paraId="7B0EA44F" w14:textId="77777777" w:rsidR="00715ED1" w:rsidRPr="00612121" w:rsidRDefault="00715ED1" w:rsidP="00715ED1">
      <w:pPr>
        <w:widowControl/>
        <w:suppressAutoHyphens/>
        <w:rPr>
          <w:sz w:val="18"/>
          <w:szCs w:val="18"/>
        </w:rPr>
      </w:pPr>
      <w:r w:rsidRPr="00612121">
        <w:rPr>
          <w:sz w:val="18"/>
          <w:szCs w:val="18"/>
        </w:rPr>
        <w:tab/>
        <w:t>(b)  the revocation of deemed status for any single site does not impact the status of any other site unless any condition listed in Subsection (5) applies to the other site.</w:t>
      </w:r>
    </w:p>
    <w:p w14:paraId="7BC267E7" w14:textId="77777777" w:rsidR="00715ED1" w:rsidRPr="00612121" w:rsidRDefault="00715ED1" w:rsidP="00715ED1">
      <w:pPr>
        <w:widowControl/>
        <w:suppressAutoHyphens/>
        <w:rPr>
          <w:sz w:val="18"/>
          <w:szCs w:val="18"/>
        </w:rPr>
      </w:pPr>
    </w:p>
    <w:p w14:paraId="6C18F6D6" w14:textId="56FFD764" w:rsidR="00715ED1" w:rsidRPr="00612121" w:rsidRDefault="00715ED1" w:rsidP="00715ED1">
      <w:pPr>
        <w:widowControl/>
        <w:suppressAutoHyphens/>
        <w:rPr>
          <w:sz w:val="18"/>
          <w:szCs w:val="18"/>
        </w:rPr>
      </w:pPr>
      <w:r w:rsidRPr="00612121">
        <w:rPr>
          <w:b/>
          <w:bCs/>
          <w:sz w:val="18"/>
          <w:szCs w:val="18"/>
        </w:rPr>
        <w:t>R501-21-8.  Compliance.</w:t>
      </w:r>
    </w:p>
    <w:p w14:paraId="14C25B91" w14:textId="77777777" w:rsidR="00715ED1" w:rsidRPr="00612121" w:rsidRDefault="00715ED1" w:rsidP="00715ED1">
      <w:pPr>
        <w:widowControl/>
        <w:suppressAutoHyphens/>
        <w:rPr>
          <w:sz w:val="18"/>
          <w:szCs w:val="18"/>
        </w:rPr>
      </w:pPr>
      <w:r w:rsidRPr="00612121">
        <w:rPr>
          <w:sz w:val="18"/>
          <w:szCs w:val="18"/>
        </w:rPr>
        <w:tab/>
        <w:t>A provider that is in operation on the effective date of this rule shall achieve compliance with this rule within 30 days.</w:t>
      </w:r>
    </w:p>
    <w:p w14:paraId="7F3F8BD5" w14:textId="77777777" w:rsidR="00715ED1" w:rsidRPr="00612121" w:rsidRDefault="00715ED1" w:rsidP="00715ED1">
      <w:pPr>
        <w:widowControl/>
        <w:suppressAutoHyphens/>
        <w:rPr>
          <w:sz w:val="18"/>
          <w:szCs w:val="18"/>
        </w:rPr>
      </w:pPr>
    </w:p>
    <w:p w14:paraId="43E4797E" w14:textId="77777777" w:rsidR="00715ED1" w:rsidRPr="00612121" w:rsidRDefault="00715ED1" w:rsidP="00715ED1">
      <w:pPr>
        <w:widowControl/>
        <w:suppressAutoHyphens/>
        <w:rPr>
          <w:sz w:val="18"/>
          <w:szCs w:val="18"/>
        </w:rPr>
      </w:pPr>
      <w:r w:rsidRPr="00612121">
        <w:rPr>
          <w:b/>
          <w:bCs/>
          <w:sz w:val="18"/>
          <w:szCs w:val="18"/>
        </w:rPr>
        <w:t>KEY:  human services, licensing, outpatient treatment programs</w:t>
      </w:r>
    </w:p>
    <w:p w14:paraId="2F15AE37" w14:textId="2FF70387" w:rsidR="00715ED1" w:rsidRPr="00612121" w:rsidRDefault="00715ED1" w:rsidP="00715ED1">
      <w:pPr>
        <w:widowControl/>
        <w:suppressAutoHyphens/>
        <w:rPr>
          <w:sz w:val="18"/>
          <w:szCs w:val="18"/>
        </w:rPr>
      </w:pPr>
      <w:r w:rsidRPr="00612121">
        <w:rPr>
          <w:b/>
          <w:bCs/>
          <w:sz w:val="18"/>
          <w:szCs w:val="18"/>
        </w:rPr>
        <w:t xml:space="preserve">Date of Last Change:  </w:t>
      </w:r>
      <w:r w:rsidR="00CD1B10" w:rsidRPr="00612121">
        <w:rPr>
          <w:b/>
          <w:bCs/>
          <w:sz w:val="18"/>
          <w:szCs w:val="18"/>
        </w:rPr>
        <w:t>January 26, 2026</w:t>
      </w:r>
    </w:p>
    <w:p w14:paraId="6DC94CD8" w14:textId="77777777" w:rsidR="00715ED1" w:rsidRPr="00612121" w:rsidRDefault="00715ED1" w:rsidP="00715ED1">
      <w:pPr>
        <w:widowControl/>
        <w:suppressAutoHyphens/>
        <w:rPr>
          <w:sz w:val="18"/>
          <w:szCs w:val="18"/>
        </w:rPr>
      </w:pPr>
      <w:r w:rsidRPr="00612121">
        <w:rPr>
          <w:b/>
          <w:bCs/>
          <w:sz w:val="18"/>
          <w:szCs w:val="18"/>
        </w:rPr>
        <w:t>Notice of Continuation:  February 28, 2025</w:t>
      </w:r>
    </w:p>
    <w:p w14:paraId="5E95E4A4" w14:textId="77777777" w:rsidR="00715ED1" w:rsidRPr="00612121" w:rsidRDefault="00715ED1" w:rsidP="00715ED1">
      <w:pPr>
        <w:widowControl/>
        <w:suppressAutoHyphens/>
        <w:rPr>
          <w:sz w:val="18"/>
          <w:szCs w:val="18"/>
        </w:rPr>
      </w:pPr>
      <w:r w:rsidRPr="00612121">
        <w:rPr>
          <w:b/>
          <w:bCs/>
          <w:sz w:val="18"/>
          <w:szCs w:val="18"/>
        </w:rPr>
        <w:t>Authorizing, and Implemented or Interpreted Law:  26B-2-104</w:t>
      </w:r>
    </w:p>
    <w:p w14:paraId="37715041" w14:textId="77777777" w:rsidR="00715ED1" w:rsidRPr="00612121" w:rsidRDefault="00715ED1" w:rsidP="00715ED1">
      <w:pPr>
        <w:widowControl/>
        <w:suppressAutoHyphens/>
        <w:autoSpaceDE/>
        <w:autoSpaceDN/>
        <w:adjustRightInd/>
        <w:rPr>
          <w:rFonts w:eastAsia="Aptos"/>
          <w:sz w:val="18"/>
        </w:rPr>
      </w:pPr>
    </w:p>
    <w:p w14:paraId="7D445FB5" w14:textId="0E6A41AC" w:rsidR="009D4EF0" w:rsidRPr="00612121" w:rsidRDefault="009D4EF0" w:rsidP="00715ED1">
      <w:pPr>
        <w:widowControl/>
        <w:suppressAutoHyphens/>
        <w:autoSpaceDE/>
        <w:autoSpaceDN/>
        <w:adjustRightInd/>
        <w:rPr>
          <w:rFonts w:eastAsia="Aptos"/>
          <w:sz w:val="18"/>
        </w:rPr>
      </w:pPr>
    </w:p>
    <w:sectPr w:rsidR="009D4EF0" w:rsidRPr="00612121" w:rsidSect="00612121">
      <w:endnotePr>
        <w:numFmt w:val="decimal"/>
      </w:endnotePr>
      <w:pgSz w:w="12240" w:h="15840"/>
      <w:pgMar w:top="1440" w:right="1440" w:bottom="1440" w:left="1440" w:header="1440" w:footer="144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CF849" w14:textId="77777777" w:rsidR="00622EED" w:rsidRDefault="00622EED" w:rsidP="00C17968">
      <w:r>
        <w:separator/>
      </w:r>
    </w:p>
  </w:endnote>
  <w:endnote w:type="continuationSeparator" w:id="0">
    <w:p w14:paraId="57F70D43" w14:textId="77777777" w:rsidR="00622EED" w:rsidRDefault="00622EED" w:rsidP="00C179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2F1EFE" w14:textId="77777777" w:rsidR="00622EED" w:rsidRDefault="00622EED" w:rsidP="00C17968">
      <w:r>
        <w:separator/>
      </w:r>
    </w:p>
  </w:footnote>
  <w:footnote w:type="continuationSeparator" w:id="0">
    <w:p w14:paraId="27E66979" w14:textId="77777777" w:rsidR="00622EED" w:rsidRDefault="00622EED" w:rsidP="00C179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efaultTabStop w:val="720"/>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38FB"/>
    <w:rsid w:val="00004197"/>
    <w:rsid w:val="0000533D"/>
    <w:rsid w:val="00005965"/>
    <w:rsid w:val="000069A9"/>
    <w:rsid w:val="0001418C"/>
    <w:rsid w:val="00015E34"/>
    <w:rsid w:val="00020FBE"/>
    <w:rsid w:val="00027A64"/>
    <w:rsid w:val="0003198B"/>
    <w:rsid w:val="00031BC0"/>
    <w:rsid w:val="00033096"/>
    <w:rsid w:val="0003665D"/>
    <w:rsid w:val="00037CF5"/>
    <w:rsid w:val="00050AB6"/>
    <w:rsid w:val="00050F02"/>
    <w:rsid w:val="00051473"/>
    <w:rsid w:val="0005628D"/>
    <w:rsid w:val="00060995"/>
    <w:rsid w:val="000714E0"/>
    <w:rsid w:val="00083289"/>
    <w:rsid w:val="00083BAD"/>
    <w:rsid w:val="00086A4C"/>
    <w:rsid w:val="00092147"/>
    <w:rsid w:val="00092D64"/>
    <w:rsid w:val="00094789"/>
    <w:rsid w:val="000A1C27"/>
    <w:rsid w:val="000A1F0B"/>
    <w:rsid w:val="000A20EE"/>
    <w:rsid w:val="000A4085"/>
    <w:rsid w:val="000A558D"/>
    <w:rsid w:val="000A5EAE"/>
    <w:rsid w:val="000A63C1"/>
    <w:rsid w:val="000B0C8F"/>
    <w:rsid w:val="000B5EF8"/>
    <w:rsid w:val="000C0D00"/>
    <w:rsid w:val="000C2A17"/>
    <w:rsid w:val="000C3C78"/>
    <w:rsid w:val="000C753C"/>
    <w:rsid w:val="000D42C5"/>
    <w:rsid w:val="000D47B6"/>
    <w:rsid w:val="000D6E9E"/>
    <w:rsid w:val="000E074A"/>
    <w:rsid w:val="000E10ED"/>
    <w:rsid w:val="000E3532"/>
    <w:rsid w:val="000E6751"/>
    <w:rsid w:val="000E7B19"/>
    <w:rsid w:val="000E7CDD"/>
    <w:rsid w:val="000F2028"/>
    <w:rsid w:val="00101FCF"/>
    <w:rsid w:val="0010261E"/>
    <w:rsid w:val="00102786"/>
    <w:rsid w:val="00102BB0"/>
    <w:rsid w:val="001138B7"/>
    <w:rsid w:val="00113BB3"/>
    <w:rsid w:val="00114BE8"/>
    <w:rsid w:val="00114C73"/>
    <w:rsid w:val="00116A23"/>
    <w:rsid w:val="00121038"/>
    <w:rsid w:val="00123B89"/>
    <w:rsid w:val="00125B8D"/>
    <w:rsid w:val="001304E9"/>
    <w:rsid w:val="0013316A"/>
    <w:rsid w:val="00133F0A"/>
    <w:rsid w:val="00135EC6"/>
    <w:rsid w:val="00136C69"/>
    <w:rsid w:val="00136E6B"/>
    <w:rsid w:val="00137C17"/>
    <w:rsid w:val="00140704"/>
    <w:rsid w:val="00140B4F"/>
    <w:rsid w:val="00140F86"/>
    <w:rsid w:val="00141276"/>
    <w:rsid w:val="001447C5"/>
    <w:rsid w:val="00144869"/>
    <w:rsid w:val="00144E10"/>
    <w:rsid w:val="00147E96"/>
    <w:rsid w:val="00151B36"/>
    <w:rsid w:val="00154D25"/>
    <w:rsid w:val="001659D6"/>
    <w:rsid w:val="00171803"/>
    <w:rsid w:val="001745AA"/>
    <w:rsid w:val="001756FE"/>
    <w:rsid w:val="00175BBE"/>
    <w:rsid w:val="001769DF"/>
    <w:rsid w:val="00180A0A"/>
    <w:rsid w:val="0018100B"/>
    <w:rsid w:val="0018267C"/>
    <w:rsid w:val="001843F6"/>
    <w:rsid w:val="001863CA"/>
    <w:rsid w:val="001943AF"/>
    <w:rsid w:val="001954C1"/>
    <w:rsid w:val="0019593C"/>
    <w:rsid w:val="00197144"/>
    <w:rsid w:val="00197329"/>
    <w:rsid w:val="001A7780"/>
    <w:rsid w:val="001B1B40"/>
    <w:rsid w:val="001B59C1"/>
    <w:rsid w:val="001C08EC"/>
    <w:rsid w:val="001C3DAB"/>
    <w:rsid w:val="001C4CEB"/>
    <w:rsid w:val="001C5C3F"/>
    <w:rsid w:val="001C74ED"/>
    <w:rsid w:val="001D1A8C"/>
    <w:rsid w:val="001D4493"/>
    <w:rsid w:val="001D45E8"/>
    <w:rsid w:val="001D5DCF"/>
    <w:rsid w:val="001E0C0A"/>
    <w:rsid w:val="001E512E"/>
    <w:rsid w:val="001E7757"/>
    <w:rsid w:val="001F3D93"/>
    <w:rsid w:val="001F4883"/>
    <w:rsid w:val="001F59D9"/>
    <w:rsid w:val="001F731D"/>
    <w:rsid w:val="001F78BA"/>
    <w:rsid w:val="00210E2C"/>
    <w:rsid w:val="00211A88"/>
    <w:rsid w:val="00214BA0"/>
    <w:rsid w:val="00222533"/>
    <w:rsid w:val="00223AFA"/>
    <w:rsid w:val="00243970"/>
    <w:rsid w:val="002459AA"/>
    <w:rsid w:val="00246E91"/>
    <w:rsid w:val="00247F91"/>
    <w:rsid w:val="00250B69"/>
    <w:rsid w:val="00252163"/>
    <w:rsid w:val="00253C3B"/>
    <w:rsid w:val="002546FD"/>
    <w:rsid w:val="00256032"/>
    <w:rsid w:val="0025687E"/>
    <w:rsid w:val="002639EB"/>
    <w:rsid w:val="00264200"/>
    <w:rsid w:val="00266359"/>
    <w:rsid w:val="0027195A"/>
    <w:rsid w:val="00272D20"/>
    <w:rsid w:val="002776B8"/>
    <w:rsid w:val="00282CAA"/>
    <w:rsid w:val="0028646E"/>
    <w:rsid w:val="00290B19"/>
    <w:rsid w:val="00291C59"/>
    <w:rsid w:val="00291CEB"/>
    <w:rsid w:val="00291DCA"/>
    <w:rsid w:val="00292B1A"/>
    <w:rsid w:val="00293F53"/>
    <w:rsid w:val="002946F0"/>
    <w:rsid w:val="002947D1"/>
    <w:rsid w:val="00295251"/>
    <w:rsid w:val="00296B2B"/>
    <w:rsid w:val="00297523"/>
    <w:rsid w:val="00297873"/>
    <w:rsid w:val="002A2697"/>
    <w:rsid w:val="002A5401"/>
    <w:rsid w:val="002A62C3"/>
    <w:rsid w:val="002B1A22"/>
    <w:rsid w:val="002B1F5D"/>
    <w:rsid w:val="002B721A"/>
    <w:rsid w:val="002C31EE"/>
    <w:rsid w:val="002C6886"/>
    <w:rsid w:val="002C762C"/>
    <w:rsid w:val="002D15F6"/>
    <w:rsid w:val="002D4474"/>
    <w:rsid w:val="002D63FF"/>
    <w:rsid w:val="002E2975"/>
    <w:rsid w:val="002E6F38"/>
    <w:rsid w:val="002F0DAC"/>
    <w:rsid w:val="002F45BF"/>
    <w:rsid w:val="002F74B9"/>
    <w:rsid w:val="0030251C"/>
    <w:rsid w:val="00304149"/>
    <w:rsid w:val="00305124"/>
    <w:rsid w:val="00305264"/>
    <w:rsid w:val="003121D3"/>
    <w:rsid w:val="00313DF6"/>
    <w:rsid w:val="00315744"/>
    <w:rsid w:val="00316A41"/>
    <w:rsid w:val="00317B4F"/>
    <w:rsid w:val="003217E6"/>
    <w:rsid w:val="003261C6"/>
    <w:rsid w:val="00326EAC"/>
    <w:rsid w:val="003304BE"/>
    <w:rsid w:val="00332C08"/>
    <w:rsid w:val="00332DFA"/>
    <w:rsid w:val="00335956"/>
    <w:rsid w:val="0033622C"/>
    <w:rsid w:val="00337DDE"/>
    <w:rsid w:val="00342459"/>
    <w:rsid w:val="00351E76"/>
    <w:rsid w:val="0035233F"/>
    <w:rsid w:val="00363AE8"/>
    <w:rsid w:val="003645A6"/>
    <w:rsid w:val="00364C56"/>
    <w:rsid w:val="00365E0A"/>
    <w:rsid w:val="00370AEA"/>
    <w:rsid w:val="00371AF1"/>
    <w:rsid w:val="00372084"/>
    <w:rsid w:val="003738D9"/>
    <w:rsid w:val="00373FE5"/>
    <w:rsid w:val="0038009C"/>
    <w:rsid w:val="00380D52"/>
    <w:rsid w:val="003811E6"/>
    <w:rsid w:val="003825ED"/>
    <w:rsid w:val="0038657A"/>
    <w:rsid w:val="00387B59"/>
    <w:rsid w:val="00390820"/>
    <w:rsid w:val="0039539A"/>
    <w:rsid w:val="003A70F9"/>
    <w:rsid w:val="003B2C0F"/>
    <w:rsid w:val="003B540F"/>
    <w:rsid w:val="003B6116"/>
    <w:rsid w:val="003B62E0"/>
    <w:rsid w:val="003B7041"/>
    <w:rsid w:val="003C2220"/>
    <w:rsid w:val="003C798E"/>
    <w:rsid w:val="003D11EF"/>
    <w:rsid w:val="003D1752"/>
    <w:rsid w:val="003D3B77"/>
    <w:rsid w:val="003D4243"/>
    <w:rsid w:val="003D601B"/>
    <w:rsid w:val="003E13A0"/>
    <w:rsid w:val="003E1CA6"/>
    <w:rsid w:val="003E437C"/>
    <w:rsid w:val="003E4B2A"/>
    <w:rsid w:val="003E6785"/>
    <w:rsid w:val="003F354C"/>
    <w:rsid w:val="003F61E1"/>
    <w:rsid w:val="003F64A7"/>
    <w:rsid w:val="003F67F7"/>
    <w:rsid w:val="003F6A4F"/>
    <w:rsid w:val="00400545"/>
    <w:rsid w:val="00400B10"/>
    <w:rsid w:val="00402912"/>
    <w:rsid w:val="00403755"/>
    <w:rsid w:val="00411472"/>
    <w:rsid w:val="00414E0D"/>
    <w:rsid w:val="004205F2"/>
    <w:rsid w:val="00424381"/>
    <w:rsid w:val="004271FE"/>
    <w:rsid w:val="00430473"/>
    <w:rsid w:val="0043171D"/>
    <w:rsid w:val="0043274F"/>
    <w:rsid w:val="00434E48"/>
    <w:rsid w:val="004423A3"/>
    <w:rsid w:val="00443288"/>
    <w:rsid w:val="0044524E"/>
    <w:rsid w:val="0045285A"/>
    <w:rsid w:val="00452B2A"/>
    <w:rsid w:val="004551BD"/>
    <w:rsid w:val="00457B35"/>
    <w:rsid w:val="00462360"/>
    <w:rsid w:val="00465A08"/>
    <w:rsid w:val="00467265"/>
    <w:rsid w:val="004678B6"/>
    <w:rsid w:val="00474B9A"/>
    <w:rsid w:val="004755F7"/>
    <w:rsid w:val="00475758"/>
    <w:rsid w:val="0047621B"/>
    <w:rsid w:val="004803F6"/>
    <w:rsid w:val="0048136E"/>
    <w:rsid w:val="004854A1"/>
    <w:rsid w:val="00491BF2"/>
    <w:rsid w:val="00496BB6"/>
    <w:rsid w:val="0049701B"/>
    <w:rsid w:val="004970E4"/>
    <w:rsid w:val="004A031A"/>
    <w:rsid w:val="004A1D7B"/>
    <w:rsid w:val="004B5B5E"/>
    <w:rsid w:val="004B6374"/>
    <w:rsid w:val="004B67EE"/>
    <w:rsid w:val="004B7F3B"/>
    <w:rsid w:val="004C1CE6"/>
    <w:rsid w:val="004C20B1"/>
    <w:rsid w:val="004C20EA"/>
    <w:rsid w:val="004C391B"/>
    <w:rsid w:val="004C4015"/>
    <w:rsid w:val="004C74B6"/>
    <w:rsid w:val="004D0DB9"/>
    <w:rsid w:val="004D328F"/>
    <w:rsid w:val="004D6568"/>
    <w:rsid w:val="004E3C36"/>
    <w:rsid w:val="004E63CF"/>
    <w:rsid w:val="004F4891"/>
    <w:rsid w:val="004F7F64"/>
    <w:rsid w:val="00503322"/>
    <w:rsid w:val="0050549C"/>
    <w:rsid w:val="00507ABD"/>
    <w:rsid w:val="00516E14"/>
    <w:rsid w:val="005177B0"/>
    <w:rsid w:val="00523940"/>
    <w:rsid w:val="0052674F"/>
    <w:rsid w:val="00532409"/>
    <w:rsid w:val="005429B8"/>
    <w:rsid w:val="00542EA4"/>
    <w:rsid w:val="00545AB4"/>
    <w:rsid w:val="00550F3B"/>
    <w:rsid w:val="00551480"/>
    <w:rsid w:val="00552E35"/>
    <w:rsid w:val="005556D4"/>
    <w:rsid w:val="005565EF"/>
    <w:rsid w:val="00562B4A"/>
    <w:rsid w:val="00563DBC"/>
    <w:rsid w:val="0056695D"/>
    <w:rsid w:val="00570293"/>
    <w:rsid w:val="005704DC"/>
    <w:rsid w:val="0057263E"/>
    <w:rsid w:val="005732E8"/>
    <w:rsid w:val="00574132"/>
    <w:rsid w:val="00575973"/>
    <w:rsid w:val="00580659"/>
    <w:rsid w:val="005814B2"/>
    <w:rsid w:val="00583378"/>
    <w:rsid w:val="00583438"/>
    <w:rsid w:val="00583E27"/>
    <w:rsid w:val="00585468"/>
    <w:rsid w:val="00585921"/>
    <w:rsid w:val="005879FB"/>
    <w:rsid w:val="00587A00"/>
    <w:rsid w:val="0059092E"/>
    <w:rsid w:val="00590D6C"/>
    <w:rsid w:val="00591CA4"/>
    <w:rsid w:val="00594E8B"/>
    <w:rsid w:val="005960C4"/>
    <w:rsid w:val="005A1198"/>
    <w:rsid w:val="005A463F"/>
    <w:rsid w:val="005A6E0E"/>
    <w:rsid w:val="005A7398"/>
    <w:rsid w:val="005B4EE0"/>
    <w:rsid w:val="005C024A"/>
    <w:rsid w:val="005C0973"/>
    <w:rsid w:val="005C1324"/>
    <w:rsid w:val="005C6450"/>
    <w:rsid w:val="005D37F1"/>
    <w:rsid w:val="005D3E8F"/>
    <w:rsid w:val="005D52B0"/>
    <w:rsid w:val="005D674B"/>
    <w:rsid w:val="005D6A7E"/>
    <w:rsid w:val="005E09D1"/>
    <w:rsid w:val="005E21CD"/>
    <w:rsid w:val="005E6C9B"/>
    <w:rsid w:val="005F32CD"/>
    <w:rsid w:val="005F6B28"/>
    <w:rsid w:val="005F7305"/>
    <w:rsid w:val="00602E2F"/>
    <w:rsid w:val="006053FE"/>
    <w:rsid w:val="00612121"/>
    <w:rsid w:val="006138DB"/>
    <w:rsid w:val="00617D1E"/>
    <w:rsid w:val="00621432"/>
    <w:rsid w:val="00622EED"/>
    <w:rsid w:val="00626C9D"/>
    <w:rsid w:val="00631C68"/>
    <w:rsid w:val="00636436"/>
    <w:rsid w:val="0063666C"/>
    <w:rsid w:val="00640E6A"/>
    <w:rsid w:val="006431BE"/>
    <w:rsid w:val="00646433"/>
    <w:rsid w:val="00646E1C"/>
    <w:rsid w:val="00655784"/>
    <w:rsid w:val="006604BD"/>
    <w:rsid w:val="0066456F"/>
    <w:rsid w:val="006661C3"/>
    <w:rsid w:val="006667C3"/>
    <w:rsid w:val="00666F93"/>
    <w:rsid w:val="00670223"/>
    <w:rsid w:val="00682427"/>
    <w:rsid w:val="00683C13"/>
    <w:rsid w:val="00685F3C"/>
    <w:rsid w:val="0069040D"/>
    <w:rsid w:val="00690DD4"/>
    <w:rsid w:val="006936DF"/>
    <w:rsid w:val="006960A2"/>
    <w:rsid w:val="0069720A"/>
    <w:rsid w:val="006A0BFF"/>
    <w:rsid w:val="006A1ACC"/>
    <w:rsid w:val="006A32FC"/>
    <w:rsid w:val="006A3805"/>
    <w:rsid w:val="006A3F24"/>
    <w:rsid w:val="006A7D14"/>
    <w:rsid w:val="006B0A01"/>
    <w:rsid w:val="006B483C"/>
    <w:rsid w:val="006B70AF"/>
    <w:rsid w:val="006C202D"/>
    <w:rsid w:val="006C38DB"/>
    <w:rsid w:val="006C4CEF"/>
    <w:rsid w:val="006D0737"/>
    <w:rsid w:val="006D167F"/>
    <w:rsid w:val="006D1FD5"/>
    <w:rsid w:val="006E1B83"/>
    <w:rsid w:val="006E6D45"/>
    <w:rsid w:val="006E7868"/>
    <w:rsid w:val="00703DB5"/>
    <w:rsid w:val="007047A1"/>
    <w:rsid w:val="00706ECD"/>
    <w:rsid w:val="00713104"/>
    <w:rsid w:val="0071505B"/>
    <w:rsid w:val="00715301"/>
    <w:rsid w:val="00715ED1"/>
    <w:rsid w:val="00716F7B"/>
    <w:rsid w:val="00717208"/>
    <w:rsid w:val="007231FC"/>
    <w:rsid w:val="00723BDF"/>
    <w:rsid w:val="00731325"/>
    <w:rsid w:val="00734BD5"/>
    <w:rsid w:val="00736DC2"/>
    <w:rsid w:val="00736F08"/>
    <w:rsid w:val="00741B7E"/>
    <w:rsid w:val="00742702"/>
    <w:rsid w:val="00743B04"/>
    <w:rsid w:val="007532CF"/>
    <w:rsid w:val="00753C35"/>
    <w:rsid w:val="00757817"/>
    <w:rsid w:val="00760336"/>
    <w:rsid w:val="007613E9"/>
    <w:rsid w:val="00762BDA"/>
    <w:rsid w:val="0076330C"/>
    <w:rsid w:val="00764DE0"/>
    <w:rsid w:val="00766C93"/>
    <w:rsid w:val="00766F3A"/>
    <w:rsid w:val="007678D1"/>
    <w:rsid w:val="00767E46"/>
    <w:rsid w:val="00772653"/>
    <w:rsid w:val="007769E4"/>
    <w:rsid w:val="007775AD"/>
    <w:rsid w:val="00781398"/>
    <w:rsid w:val="00793010"/>
    <w:rsid w:val="00795D41"/>
    <w:rsid w:val="00796516"/>
    <w:rsid w:val="00796945"/>
    <w:rsid w:val="00796BA5"/>
    <w:rsid w:val="007A1FEA"/>
    <w:rsid w:val="007A4D6B"/>
    <w:rsid w:val="007A6137"/>
    <w:rsid w:val="007B2899"/>
    <w:rsid w:val="007B322D"/>
    <w:rsid w:val="007B6C82"/>
    <w:rsid w:val="007C5D3B"/>
    <w:rsid w:val="007C66C3"/>
    <w:rsid w:val="007C6F21"/>
    <w:rsid w:val="007D0B87"/>
    <w:rsid w:val="007D1F9D"/>
    <w:rsid w:val="007D47E7"/>
    <w:rsid w:val="007D4C5A"/>
    <w:rsid w:val="007E482F"/>
    <w:rsid w:val="007F6051"/>
    <w:rsid w:val="008008EA"/>
    <w:rsid w:val="008055AC"/>
    <w:rsid w:val="00807236"/>
    <w:rsid w:val="008077EE"/>
    <w:rsid w:val="00807BB1"/>
    <w:rsid w:val="00814193"/>
    <w:rsid w:val="00820328"/>
    <w:rsid w:val="00824C1A"/>
    <w:rsid w:val="008315F8"/>
    <w:rsid w:val="0083190B"/>
    <w:rsid w:val="00835660"/>
    <w:rsid w:val="0083681D"/>
    <w:rsid w:val="0084069F"/>
    <w:rsid w:val="00840B24"/>
    <w:rsid w:val="00844B36"/>
    <w:rsid w:val="00850ED3"/>
    <w:rsid w:val="00852353"/>
    <w:rsid w:val="008529D2"/>
    <w:rsid w:val="0085485F"/>
    <w:rsid w:val="00862470"/>
    <w:rsid w:val="008626C8"/>
    <w:rsid w:val="00863299"/>
    <w:rsid w:val="008637F2"/>
    <w:rsid w:val="0086395D"/>
    <w:rsid w:val="00863A16"/>
    <w:rsid w:val="00864BF4"/>
    <w:rsid w:val="008705CB"/>
    <w:rsid w:val="00872C04"/>
    <w:rsid w:val="00877FD4"/>
    <w:rsid w:val="008829AB"/>
    <w:rsid w:val="008874D2"/>
    <w:rsid w:val="00890276"/>
    <w:rsid w:val="00890A1F"/>
    <w:rsid w:val="00894C71"/>
    <w:rsid w:val="00895860"/>
    <w:rsid w:val="008A405B"/>
    <w:rsid w:val="008B0B8A"/>
    <w:rsid w:val="008B2068"/>
    <w:rsid w:val="008C26D3"/>
    <w:rsid w:val="008C5441"/>
    <w:rsid w:val="008C6BC4"/>
    <w:rsid w:val="008D4C9B"/>
    <w:rsid w:val="008D6C4B"/>
    <w:rsid w:val="008D7CF9"/>
    <w:rsid w:val="008E0A0C"/>
    <w:rsid w:val="008E5EEA"/>
    <w:rsid w:val="008E69D6"/>
    <w:rsid w:val="008E7D98"/>
    <w:rsid w:val="008E7D9B"/>
    <w:rsid w:val="008F137B"/>
    <w:rsid w:val="008F2388"/>
    <w:rsid w:val="008F3FD8"/>
    <w:rsid w:val="008F5560"/>
    <w:rsid w:val="008F6600"/>
    <w:rsid w:val="008F7ECB"/>
    <w:rsid w:val="00905436"/>
    <w:rsid w:val="00906170"/>
    <w:rsid w:val="00911058"/>
    <w:rsid w:val="009174AF"/>
    <w:rsid w:val="00921FDE"/>
    <w:rsid w:val="009226D8"/>
    <w:rsid w:val="00922D61"/>
    <w:rsid w:val="009230EE"/>
    <w:rsid w:val="00923C54"/>
    <w:rsid w:val="009279FD"/>
    <w:rsid w:val="00930AE9"/>
    <w:rsid w:val="009350F6"/>
    <w:rsid w:val="00945992"/>
    <w:rsid w:val="009510CD"/>
    <w:rsid w:val="00951C69"/>
    <w:rsid w:val="0095442A"/>
    <w:rsid w:val="0095585E"/>
    <w:rsid w:val="00957C13"/>
    <w:rsid w:val="00962B67"/>
    <w:rsid w:val="00964E49"/>
    <w:rsid w:val="00964F8C"/>
    <w:rsid w:val="009663AF"/>
    <w:rsid w:val="00975E24"/>
    <w:rsid w:val="00986B62"/>
    <w:rsid w:val="00994D54"/>
    <w:rsid w:val="0099724C"/>
    <w:rsid w:val="009A0EF9"/>
    <w:rsid w:val="009A128A"/>
    <w:rsid w:val="009A2712"/>
    <w:rsid w:val="009A2A78"/>
    <w:rsid w:val="009A4D73"/>
    <w:rsid w:val="009A52B1"/>
    <w:rsid w:val="009B5790"/>
    <w:rsid w:val="009B78A9"/>
    <w:rsid w:val="009C0017"/>
    <w:rsid w:val="009C2A6A"/>
    <w:rsid w:val="009C5FEE"/>
    <w:rsid w:val="009D34B6"/>
    <w:rsid w:val="009D4EF0"/>
    <w:rsid w:val="009D64E0"/>
    <w:rsid w:val="009E2002"/>
    <w:rsid w:val="009E5ABD"/>
    <w:rsid w:val="009E75B1"/>
    <w:rsid w:val="009F0DEE"/>
    <w:rsid w:val="009F6E70"/>
    <w:rsid w:val="00A0145C"/>
    <w:rsid w:val="00A105C2"/>
    <w:rsid w:val="00A17E9E"/>
    <w:rsid w:val="00A2194C"/>
    <w:rsid w:val="00A23CCE"/>
    <w:rsid w:val="00A24E34"/>
    <w:rsid w:val="00A256C8"/>
    <w:rsid w:val="00A25DFA"/>
    <w:rsid w:val="00A2684B"/>
    <w:rsid w:val="00A36CCF"/>
    <w:rsid w:val="00A41D37"/>
    <w:rsid w:val="00A44F17"/>
    <w:rsid w:val="00A46D8E"/>
    <w:rsid w:val="00A47F22"/>
    <w:rsid w:val="00A5056C"/>
    <w:rsid w:val="00A52209"/>
    <w:rsid w:val="00A53832"/>
    <w:rsid w:val="00A6312E"/>
    <w:rsid w:val="00A6413D"/>
    <w:rsid w:val="00A652A7"/>
    <w:rsid w:val="00A67EBC"/>
    <w:rsid w:val="00A771CE"/>
    <w:rsid w:val="00A82981"/>
    <w:rsid w:val="00A90989"/>
    <w:rsid w:val="00A9123F"/>
    <w:rsid w:val="00A9272C"/>
    <w:rsid w:val="00A92C5D"/>
    <w:rsid w:val="00A93EFE"/>
    <w:rsid w:val="00A968B8"/>
    <w:rsid w:val="00AA0919"/>
    <w:rsid w:val="00AA4C4B"/>
    <w:rsid w:val="00AA649A"/>
    <w:rsid w:val="00AA7608"/>
    <w:rsid w:val="00AA7986"/>
    <w:rsid w:val="00AA7E32"/>
    <w:rsid w:val="00AB0BE0"/>
    <w:rsid w:val="00AB5714"/>
    <w:rsid w:val="00AB5DBF"/>
    <w:rsid w:val="00AC22D2"/>
    <w:rsid w:val="00AC2734"/>
    <w:rsid w:val="00AC60A3"/>
    <w:rsid w:val="00AD5BF8"/>
    <w:rsid w:val="00AE2873"/>
    <w:rsid w:val="00AF1519"/>
    <w:rsid w:val="00B0160D"/>
    <w:rsid w:val="00B02C04"/>
    <w:rsid w:val="00B05550"/>
    <w:rsid w:val="00B059D3"/>
    <w:rsid w:val="00B12164"/>
    <w:rsid w:val="00B132A1"/>
    <w:rsid w:val="00B1423E"/>
    <w:rsid w:val="00B21C1C"/>
    <w:rsid w:val="00B24E10"/>
    <w:rsid w:val="00B33858"/>
    <w:rsid w:val="00B347EB"/>
    <w:rsid w:val="00B37EA7"/>
    <w:rsid w:val="00B40D5B"/>
    <w:rsid w:val="00B41350"/>
    <w:rsid w:val="00B41A6C"/>
    <w:rsid w:val="00B421D8"/>
    <w:rsid w:val="00B44F8E"/>
    <w:rsid w:val="00B52450"/>
    <w:rsid w:val="00B535B4"/>
    <w:rsid w:val="00B5706D"/>
    <w:rsid w:val="00B606F6"/>
    <w:rsid w:val="00B60DFD"/>
    <w:rsid w:val="00B61024"/>
    <w:rsid w:val="00B62A8D"/>
    <w:rsid w:val="00B63066"/>
    <w:rsid w:val="00B67C05"/>
    <w:rsid w:val="00B77BC8"/>
    <w:rsid w:val="00B82400"/>
    <w:rsid w:val="00B86569"/>
    <w:rsid w:val="00B90169"/>
    <w:rsid w:val="00B90B4E"/>
    <w:rsid w:val="00B927D5"/>
    <w:rsid w:val="00B974B0"/>
    <w:rsid w:val="00BA7E4E"/>
    <w:rsid w:val="00BB00BF"/>
    <w:rsid w:val="00BB1318"/>
    <w:rsid w:val="00BB16D1"/>
    <w:rsid w:val="00BC0FC4"/>
    <w:rsid w:val="00BC1734"/>
    <w:rsid w:val="00BC5646"/>
    <w:rsid w:val="00BC59FF"/>
    <w:rsid w:val="00BC5E52"/>
    <w:rsid w:val="00BD38D5"/>
    <w:rsid w:val="00BE02C6"/>
    <w:rsid w:val="00BE6E0F"/>
    <w:rsid w:val="00BF065C"/>
    <w:rsid w:val="00BF1E48"/>
    <w:rsid w:val="00BF365E"/>
    <w:rsid w:val="00BF3888"/>
    <w:rsid w:val="00BF5C09"/>
    <w:rsid w:val="00BF7B08"/>
    <w:rsid w:val="00C0140F"/>
    <w:rsid w:val="00C0529D"/>
    <w:rsid w:val="00C06389"/>
    <w:rsid w:val="00C07C48"/>
    <w:rsid w:val="00C13CD1"/>
    <w:rsid w:val="00C145B2"/>
    <w:rsid w:val="00C17425"/>
    <w:rsid w:val="00C17968"/>
    <w:rsid w:val="00C17B64"/>
    <w:rsid w:val="00C206A9"/>
    <w:rsid w:val="00C2383B"/>
    <w:rsid w:val="00C23C18"/>
    <w:rsid w:val="00C23C46"/>
    <w:rsid w:val="00C25A2B"/>
    <w:rsid w:val="00C25E43"/>
    <w:rsid w:val="00C339A4"/>
    <w:rsid w:val="00C33B64"/>
    <w:rsid w:val="00C34477"/>
    <w:rsid w:val="00C35336"/>
    <w:rsid w:val="00C41EBB"/>
    <w:rsid w:val="00C4256B"/>
    <w:rsid w:val="00C42A03"/>
    <w:rsid w:val="00C45201"/>
    <w:rsid w:val="00C475B6"/>
    <w:rsid w:val="00C47CBA"/>
    <w:rsid w:val="00C522D2"/>
    <w:rsid w:val="00C56F3E"/>
    <w:rsid w:val="00C577A2"/>
    <w:rsid w:val="00C70160"/>
    <w:rsid w:val="00C7075A"/>
    <w:rsid w:val="00C71AAC"/>
    <w:rsid w:val="00C71E0C"/>
    <w:rsid w:val="00C728DC"/>
    <w:rsid w:val="00C72A9D"/>
    <w:rsid w:val="00C74CAA"/>
    <w:rsid w:val="00C809CC"/>
    <w:rsid w:val="00C82F65"/>
    <w:rsid w:val="00C864C3"/>
    <w:rsid w:val="00C92F2A"/>
    <w:rsid w:val="00CA08F2"/>
    <w:rsid w:val="00CA1FF5"/>
    <w:rsid w:val="00CA2A17"/>
    <w:rsid w:val="00CA4226"/>
    <w:rsid w:val="00CA4306"/>
    <w:rsid w:val="00CA642C"/>
    <w:rsid w:val="00CB105F"/>
    <w:rsid w:val="00CB214B"/>
    <w:rsid w:val="00CB7C6C"/>
    <w:rsid w:val="00CC0414"/>
    <w:rsid w:val="00CC1DE2"/>
    <w:rsid w:val="00CC2F8D"/>
    <w:rsid w:val="00CC5854"/>
    <w:rsid w:val="00CC6B4A"/>
    <w:rsid w:val="00CD1B10"/>
    <w:rsid w:val="00CD51C6"/>
    <w:rsid w:val="00CD7FD5"/>
    <w:rsid w:val="00CE341E"/>
    <w:rsid w:val="00CE4429"/>
    <w:rsid w:val="00CE4EB2"/>
    <w:rsid w:val="00CF0B98"/>
    <w:rsid w:val="00CF36B3"/>
    <w:rsid w:val="00CF4B99"/>
    <w:rsid w:val="00D014C3"/>
    <w:rsid w:val="00D01884"/>
    <w:rsid w:val="00D04355"/>
    <w:rsid w:val="00D06A99"/>
    <w:rsid w:val="00D11080"/>
    <w:rsid w:val="00D127A3"/>
    <w:rsid w:val="00D13EC4"/>
    <w:rsid w:val="00D17C88"/>
    <w:rsid w:val="00D222F2"/>
    <w:rsid w:val="00D22416"/>
    <w:rsid w:val="00D23251"/>
    <w:rsid w:val="00D2400F"/>
    <w:rsid w:val="00D26D4A"/>
    <w:rsid w:val="00D2763B"/>
    <w:rsid w:val="00D31690"/>
    <w:rsid w:val="00D330D2"/>
    <w:rsid w:val="00D34E91"/>
    <w:rsid w:val="00D41554"/>
    <w:rsid w:val="00D41ABA"/>
    <w:rsid w:val="00D41EF8"/>
    <w:rsid w:val="00D4425B"/>
    <w:rsid w:val="00D4535E"/>
    <w:rsid w:val="00D45376"/>
    <w:rsid w:val="00D458F0"/>
    <w:rsid w:val="00D46840"/>
    <w:rsid w:val="00D53E8C"/>
    <w:rsid w:val="00D54A9E"/>
    <w:rsid w:val="00D56D86"/>
    <w:rsid w:val="00D66564"/>
    <w:rsid w:val="00D6785E"/>
    <w:rsid w:val="00D71636"/>
    <w:rsid w:val="00D74061"/>
    <w:rsid w:val="00D76607"/>
    <w:rsid w:val="00D7747A"/>
    <w:rsid w:val="00D80DB6"/>
    <w:rsid w:val="00D829C4"/>
    <w:rsid w:val="00D90939"/>
    <w:rsid w:val="00D90CC9"/>
    <w:rsid w:val="00D94D4A"/>
    <w:rsid w:val="00D9500D"/>
    <w:rsid w:val="00D96075"/>
    <w:rsid w:val="00D96735"/>
    <w:rsid w:val="00D97919"/>
    <w:rsid w:val="00DA17D2"/>
    <w:rsid w:val="00DA6D1D"/>
    <w:rsid w:val="00DA783E"/>
    <w:rsid w:val="00DA78C3"/>
    <w:rsid w:val="00DB050D"/>
    <w:rsid w:val="00DB38C5"/>
    <w:rsid w:val="00DB3AE0"/>
    <w:rsid w:val="00DC0B97"/>
    <w:rsid w:val="00DC1529"/>
    <w:rsid w:val="00DC47A3"/>
    <w:rsid w:val="00DC51B5"/>
    <w:rsid w:val="00DE4AAB"/>
    <w:rsid w:val="00DE7D1C"/>
    <w:rsid w:val="00DF0C6E"/>
    <w:rsid w:val="00DF33DC"/>
    <w:rsid w:val="00DF3437"/>
    <w:rsid w:val="00E06657"/>
    <w:rsid w:val="00E12901"/>
    <w:rsid w:val="00E17147"/>
    <w:rsid w:val="00E2296E"/>
    <w:rsid w:val="00E23A0A"/>
    <w:rsid w:val="00E33057"/>
    <w:rsid w:val="00E33201"/>
    <w:rsid w:val="00E33275"/>
    <w:rsid w:val="00E34908"/>
    <w:rsid w:val="00E36394"/>
    <w:rsid w:val="00E36798"/>
    <w:rsid w:val="00E373E2"/>
    <w:rsid w:val="00E4450C"/>
    <w:rsid w:val="00E52C8D"/>
    <w:rsid w:val="00E536BE"/>
    <w:rsid w:val="00E557EC"/>
    <w:rsid w:val="00E5702E"/>
    <w:rsid w:val="00E57483"/>
    <w:rsid w:val="00E62DBC"/>
    <w:rsid w:val="00E64746"/>
    <w:rsid w:val="00E70A97"/>
    <w:rsid w:val="00E70FE2"/>
    <w:rsid w:val="00E713DD"/>
    <w:rsid w:val="00E71631"/>
    <w:rsid w:val="00E71E51"/>
    <w:rsid w:val="00E72A3B"/>
    <w:rsid w:val="00E74900"/>
    <w:rsid w:val="00E77CD3"/>
    <w:rsid w:val="00E83AE6"/>
    <w:rsid w:val="00E90F65"/>
    <w:rsid w:val="00E91C27"/>
    <w:rsid w:val="00E945AC"/>
    <w:rsid w:val="00EA7350"/>
    <w:rsid w:val="00EB0212"/>
    <w:rsid w:val="00EB3D35"/>
    <w:rsid w:val="00EC01D2"/>
    <w:rsid w:val="00EC028B"/>
    <w:rsid w:val="00EC6C8D"/>
    <w:rsid w:val="00EC7C9D"/>
    <w:rsid w:val="00ED6764"/>
    <w:rsid w:val="00EE0957"/>
    <w:rsid w:val="00EE2657"/>
    <w:rsid w:val="00EE6D3C"/>
    <w:rsid w:val="00EF223D"/>
    <w:rsid w:val="00EF40BC"/>
    <w:rsid w:val="00EF51DE"/>
    <w:rsid w:val="00EF61DC"/>
    <w:rsid w:val="00F0333C"/>
    <w:rsid w:val="00F04D62"/>
    <w:rsid w:val="00F05966"/>
    <w:rsid w:val="00F0658D"/>
    <w:rsid w:val="00F11422"/>
    <w:rsid w:val="00F1268F"/>
    <w:rsid w:val="00F136AB"/>
    <w:rsid w:val="00F1496E"/>
    <w:rsid w:val="00F15FA3"/>
    <w:rsid w:val="00F160B6"/>
    <w:rsid w:val="00F17A81"/>
    <w:rsid w:val="00F278A7"/>
    <w:rsid w:val="00F31687"/>
    <w:rsid w:val="00F35997"/>
    <w:rsid w:val="00F36266"/>
    <w:rsid w:val="00F40EA6"/>
    <w:rsid w:val="00F41794"/>
    <w:rsid w:val="00F417F5"/>
    <w:rsid w:val="00F42C14"/>
    <w:rsid w:val="00F46193"/>
    <w:rsid w:val="00F47EB1"/>
    <w:rsid w:val="00F561B4"/>
    <w:rsid w:val="00F60137"/>
    <w:rsid w:val="00F700BD"/>
    <w:rsid w:val="00F72AC8"/>
    <w:rsid w:val="00F77430"/>
    <w:rsid w:val="00F86B4A"/>
    <w:rsid w:val="00F87DE9"/>
    <w:rsid w:val="00F91921"/>
    <w:rsid w:val="00F91CB5"/>
    <w:rsid w:val="00F95ADD"/>
    <w:rsid w:val="00F96E65"/>
    <w:rsid w:val="00F979DB"/>
    <w:rsid w:val="00FA0D76"/>
    <w:rsid w:val="00FA0FAF"/>
    <w:rsid w:val="00FA4459"/>
    <w:rsid w:val="00FA630B"/>
    <w:rsid w:val="00FB59FC"/>
    <w:rsid w:val="00FC6457"/>
    <w:rsid w:val="00FC655C"/>
    <w:rsid w:val="00FC69B8"/>
    <w:rsid w:val="00FD2D66"/>
    <w:rsid w:val="00FD5EFE"/>
    <w:rsid w:val="00FD60B3"/>
    <w:rsid w:val="00FD7BDE"/>
    <w:rsid w:val="00FE09B6"/>
    <w:rsid w:val="00FE149E"/>
    <w:rsid w:val="00FE6AC7"/>
    <w:rsid w:val="00FF13E3"/>
    <w:rsid w:val="00FF3858"/>
    <w:rsid w:val="00FF3D2B"/>
    <w:rsid w:val="00FF45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23D4D5"/>
  <w15:docId w15:val="{DC28217E-20BA-4958-9093-FFBA937090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paragraph" w:styleId="Heading1">
    <w:name w:val="heading 1"/>
    <w:basedOn w:val="Normal"/>
    <w:next w:val="Normal"/>
    <w:link w:val="Heading1Char"/>
    <w:uiPriority w:val="9"/>
    <w:qFormat/>
    <w:rsid w:val="00715ED1"/>
    <w:pPr>
      <w:keepNext/>
      <w:keepLines/>
      <w:spacing w:before="240"/>
      <w:outlineLvl w:val="0"/>
    </w:pPr>
    <w:rPr>
      <w:rFonts w:ascii="Aptos Display" w:hAnsi="Aptos Display"/>
      <w:color w:val="0F4761"/>
      <w:sz w:val="40"/>
      <w:szCs w:val="40"/>
    </w:rPr>
  </w:style>
  <w:style w:type="paragraph" w:styleId="Heading2">
    <w:name w:val="heading 2"/>
    <w:basedOn w:val="Normal"/>
    <w:next w:val="Normal"/>
    <w:link w:val="Heading2Char"/>
    <w:uiPriority w:val="9"/>
    <w:semiHidden/>
    <w:unhideWhenUsed/>
    <w:qFormat/>
    <w:rsid w:val="00715ED1"/>
    <w:pPr>
      <w:keepNext/>
      <w:keepLines/>
      <w:spacing w:before="40"/>
      <w:outlineLvl w:val="1"/>
    </w:pPr>
    <w:rPr>
      <w:rFonts w:ascii="Aptos Display" w:hAnsi="Aptos Display"/>
      <w:color w:val="0F4761"/>
      <w:sz w:val="32"/>
      <w:szCs w:val="32"/>
    </w:rPr>
  </w:style>
  <w:style w:type="paragraph" w:styleId="Heading3">
    <w:name w:val="heading 3"/>
    <w:basedOn w:val="Normal"/>
    <w:next w:val="Normal"/>
    <w:link w:val="Heading3Char"/>
    <w:uiPriority w:val="9"/>
    <w:semiHidden/>
    <w:unhideWhenUsed/>
    <w:qFormat/>
    <w:rsid w:val="00715ED1"/>
    <w:pPr>
      <w:keepNext/>
      <w:keepLines/>
      <w:spacing w:before="40"/>
      <w:outlineLvl w:val="2"/>
    </w:pPr>
    <w:rPr>
      <w:color w:val="0F4761"/>
      <w:sz w:val="28"/>
      <w:szCs w:val="28"/>
    </w:rPr>
  </w:style>
  <w:style w:type="paragraph" w:styleId="Heading4">
    <w:name w:val="heading 4"/>
    <w:basedOn w:val="Normal"/>
    <w:next w:val="Normal"/>
    <w:link w:val="Heading4Char"/>
    <w:uiPriority w:val="9"/>
    <w:semiHidden/>
    <w:unhideWhenUsed/>
    <w:qFormat/>
    <w:rsid w:val="00715ED1"/>
    <w:pPr>
      <w:keepNext/>
      <w:keepLines/>
      <w:spacing w:before="40"/>
      <w:outlineLvl w:val="3"/>
    </w:pPr>
    <w:rPr>
      <w:i/>
      <w:iCs/>
      <w:color w:val="0F4761"/>
      <w:sz w:val="18"/>
      <w:szCs w:val="22"/>
    </w:rPr>
  </w:style>
  <w:style w:type="paragraph" w:styleId="Heading5">
    <w:name w:val="heading 5"/>
    <w:basedOn w:val="Normal"/>
    <w:next w:val="Normal"/>
    <w:link w:val="Heading5Char"/>
    <w:uiPriority w:val="9"/>
    <w:semiHidden/>
    <w:unhideWhenUsed/>
    <w:qFormat/>
    <w:rsid w:val="00715ED1"/>
    <w:pPr>
      <w:keepNext/>
      <w:keepLines/>
      <w:spacing w:before="40"/>
      <w:outlineLvl w:val="4"/>
    </w:pPr>
    <w:rPr>
      <w:color w:val="0F4761"/>
      <w:sz w:val="18"/>
      <w:szCs w:val="22"/>
    </w:rPr>
  </w:style>
  <w:style w:type="paragraph" w:styleId="Heading6">
    <w:name w:val="heading 6"/>
    <w:basedOn w:val="Normal"/>
    <w:next w:val="Normal"/>
    <w:link w:val="Heading6Char"/>
    <w:uiPriority w:val="9"/>
    <w:semiHidden/>
    <w:unhideWhenUsed/>
    <w:qFormat/>
    <w:rsid w:val="00715ED1"/>
    <w:pPr>
      <w:keepNext/>
      <w:keepLines/>
      <w:spacing w:before="40"/>
      <w:outlineLvl w:val="5"/>
    </w:pPr>
    <w:rPr>
      <w:i/>
      <w:iCs/>
      <w:color w:val="595959"/>
      <w:sz w:val="18"/>
      <w:szCs w:val="22"/>
    </w:rPr>
  </w:style>
  <w:style w:type="paragraph" w:styleId="Heading7">
    <w:name w:val="heading 7"/>
    <w:basedOn w:val="Normal"/>
    <w:next w:val="Normal"/>
    <w:link w:val="Heading7Char"/>
    <w:uiPriority w:val="9"/>
    <w:semiHidden/>
    <w:unhideWhenUsed/>
    <w:qFormat/>
    <w:rsid w:val="00715ED1"/>
    <w:pPr>
      <w:keepNext/>
      <w:keepLines/>
      <w:spacing w:before="40"/>
      <w:outlineLvl w:val="6"/>
    </w:pPr>
    <w:rPr>
      <w:color w:val="595959"/>
      <w:sz w:val="18"/>
      <w:szCs w:val="22"/>
    </w:rPr>
  </w:style>
  <w:style w:type="paragraph" w:styleId="Heading8">
    <w:name w:val="heading 8"/>
    <w:basedOn w:val="Normal"/>
    <w:next w:val="Normal"/>
    <w:link w:val="Heading8Char"/>
    <w:uiPriority w:val="9"/>
    <w:semiHidden/>
    <w:unhideWhenUsed/>
    <w:qFormat/>
    <w:rsid w:val="00715ED1"/>
    <w:pPr>
      <w:keepNext/>
      <w:keepLines/>
      <w:spacing w:before="40"/>
      <w:outlineLvl w:val="7"/>
    </w:pPr>
    <w:rPr>
      <w:i/>
      <w:iCs/>
      <w:color w:val="272727"/>
      <w:sz w:val="18"/>
      <w:szCs w:val="22"/>
    </w:rPr>
  </w:style>
  <w:style w:type="paragraph" w:styleId="Heading9">
    <w:name w:val="heading 9"/>
    <w:basedOn w:val="Normal"/>
    <w:next w:val="Normal"/>
    <w:link w:val="Heading9Char"/>
    <w:uiPriority w:val="9"/>
    <w:semiHidden/>
    <w:unhideWhenUsed/>
    <w:qFormat/>
    <w:rsid w:val="00715ED1"/>
    <w:pPr>
      <w:keepNext/>
      <w:keepLines/>
      <w:spacing w:before="40"/>
      <w:outlineLvl w:val="8"/>
    </w:pPr>
    <w:rPr>
      <w:color w:val="272727"/>
      <w:sz w:val="18"/>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paragraph" w:styleId="Header">
    <w:name w:val="header"/>
    <w:basedOn w:val="Normal"/>
    <w:link w:val="HeaderChar"/>
    <w:uiPriority w:val="99"/>
    <w:unhideWhenUsed/>
    <w:rsid w:val="00C17968"/>
    <w:pPr>
      <w:tabs>
        <w:tab w:val="center" w:pos="4680"/>
        <w:tab w:val="right" w:pos="9360"/>
      </w:tabs>
    </w:pPr>
  </w:style>
  <w:style w:type="character" w:customStyle="1" w:styleId="HeaderChar">
    <w:name w:val="Header Char"/>
    <w:basedOn w:val="DefaultParagraphFont"/>
    <w:link w:val="Header"/>
    <w:uiPriority w:val="99"/>
    <w:rsid w:val="00C1796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C17968"/>
    <w:pPr>
      <w:tabs>
        <w:tab w:val="center" w:pos="4680"/>
        <w:tab w:val="right" w:pos="9360"/>
      </w:tabs>
    </w:pPr>
  </w:style>
  <w:style w:type="character" w:customStyle="1" w:styleId="FooterChar">
    <w:name w:val="Footer Char"/>
    <w:basedOn w:val="DefaultParagraphFont"/>
    <w:link w:val="Footer"/>
    <w:uiPriority w:val="99"/>
    <w:rsid w:val="00C17968"/>
    <w:rPr>
      <w:rFonts w:ascii="Times New Roman" w:eastAsia="Times New Roman" w:hAnsi="Times New Roman" w:cs="Times New Roman"/>
      <w:sz w:val="20"/>
      <w:szCs w:val="24"/>
    </w:rPr>
  </w:style>
  <w:style w:type="paragraph" w:customStyle="1" w:styleId="WW-Default">
    <w:name w:val="WW-Default"/>
    <w:uiPriority w:val="99"/>
    <w:rsid w:val="008E7D9B"/>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customStyle="1" w:styleId="TableContents">
    <w:name w:val="Table Contents"/>
    <w:basedOn w:val="WW-Default"/>
    <w:uiPriority w:val="99"/>
    <w:rsid w:val="008E7D9B"/>
    <w:rPr>
      <w:lang w:bidi="ar-SA"/>
    </w:rPr>
  </w:style>
  <w:style w:type="paragraph" w:customStyle="1" w:styleId="WW-Default1">
    <w:name w:val="WW-Default1"/>
    <w:uiPriority w:val="99"/>
    <w:rsid w:val="000A63C1"/>
    <w:pPr>
      <w:widowControl w:val="0"/>
      <w:autoSpaceDN w:val="0"/>
      <w:adjustRightInd w:val="0"/>
    </w:pPr>
    <w:rPr>
      <w:rFonts w:ascii="Calibri" w:eastAsia="Times New Roman" w:hAnsi="Times New Roman" w:cs="Calibri"/>
    </w:rPr>
  </w:style>
  <w:style w:type="paragraph" w:customStyle="1" w:styleId="p1">
    <w:name w:val="p1"/>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803F6"/>
    <w:pPr>
      <w:widowControl/>
      <w:autoSpaceDE/>
      <w:autoSpaceDN/>
      <w:adjustRightInd/>
      <w:spacing w:line="180" w:lineRule="atLeast"/>
      <w:jc w:val="both"/>
    </w:pPr>
    <w:rPr>
      <w:rFonts w:ascii="Courier" w:eastAsiaTheme="minorHAnsi" w:hAnsi="Courier"/>
      <w:sz w:val="18"/>
      <w:szCs w:val="18"/>
    </w:rPr>
  </w:style>
  <w:style w:type="paragraph" w:customStyle="1" w:styleId="p3">
    <w:name w:val="p3"/>
    <w:basedOn w:val="Normal"/>
    <w:rsid w:val="004803F6"/>
    <w:pPr>
      <w:widowControl/>
      <w:autoSpaceDE/>
      <w:autoSpaceDN/>
      <w:adjustRightInd/>
      <w:spacing w:line="180" w:lineRule="atLeast"/>
      <w:jc w:val="both"/>
    </w:pPr>
    <w:rPr>
      <w:rFonts w:eastAsiaTheme="minorHAnsi"/>
      <w:sz w:val="18"/>
      <w:szCs w:val="18"/>
    </w:rPr>
  </w:style>
  <w:style w:type="character" w:customStyle="1" w:styleId="s1">
    <w:name w:val="s1"/>
    <w:basedOn w:val="DefaultParagraphFont"/>
    <w:rsid w:val="004803F6"/>
    <w:rPr>
      <w:spacing w:val="-2"/>
    </w:rPr>
  </w:style>
  <w:style w:type="character" w:customStyle="1" w:styleId="apple-tab-span">
    <w:name w:val="apple-tab-span"/>
    <w:basedOn w:val="DefaultParagraphFont"/>
    <w:rsid w:val="004803F6"/>
  </w:style>
  <w:style w:type="character" w:customStyle="1" w:styleId="apple-converted-space">
    <w:name w:val="apple-converted-space"/>
    <w:basedOn w:val="DefaultParagraphFont"/>
    <w:rsid w:val="004803F6"/>
  </w:style>
  <w:style w:type="paragraph" w:styleId="ListParagraph">
    <w:name w:val="List Paragraph"/>
    <w:basedOn w:val="Normal"/>
    <w:uiPriority w:val="34"/>
    <w:qFormat/>
    <w:rsid w:val="009C2A6A"/>
    <w:pPr>
      <w:ind w:left="720"/>
      <w:contextualSpacing/>
    </w:pPr>
  </w:style>
  <w:style w:type="character" w:styleId="CommentReference">
    <w:name w:val="annotation reference"/>
    <w:basedOn w:val="DefaultParagraphFont"/>
    <w:uiPriority w:val="99"/>
    <w:semiHidden/>
    <w:unhideWhenUsed/>
    <w:rsid w:val="00C4256B"/>
    <w:rPr>
      <w:sz w:val="18"/>
      <w:szCs w:val="18"/>
    </w:rPr>
  </w:style>
  <w:style w:type="paragraph" w:styleId="CommentText">
    <w:name w:val="annotation text"/>
    <w:basedOn w:val="Normal"/>
    <w:link w:val="CommentTextChar"/>
    <w:uiPriority w:val="99"/>
    <w:unhideWhenUsed/>
    <w:rsid w:val="00C4256B"/>
    <w:rPr>
      <w:sz w:val="24"/>
    </w:rPr>
  </w:style>
  <w:style w:type="character" w:customStyle="1" w:styleId="CommentTextChar">
    <w:name w:val="Comment Text Char"/>
    <w:basedOn w:val="DefaultParagraphFont"/>
    <w:link w:val="CommentText"/>
    <w:uiPriority w:val="99"/>
    <w:rsid w:val="00C4256B"/>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C4256B"/>
    <w:rPr>
      <w:b/>
      <w:bCs/>
      <w:sz w:val="20"/>
      <w:szCs w:val="20"/>
    </w:rPr>
  </w:style>
  <w:style w:type="character" w:customStyle="1" w:styleId="CommentSubjectChar">
    <w:name w:val="Comment Subject Char"/>
    <w:basedOn w:val="CommentTextChar"/>
    <w:link w:val="CommentSubject"/>
    <w:uiPriority w:val="99"/>
    <w:semiHidden/>
    <w:rsid w:val="00C4256B"/>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C4256B"/>
    <w:rPr>
      <w:sz w:val="18"/>
      <w:szCs w:val="18"/>
    </w:rPr>
  </w:style>
  <w:style w:type="character" w:customStyle="1" w:styleId="BalloonTextChar">
    <w:name w:val="Balloon Text Char"/>
    <w:basedOn w:val="DefaultParagraphFont"/>
    <w:link w:val="BalloonText"/>
    <w:uiPriority w:val="99"/>
    <w:semiHidden/>
    <w:rsid w:val="00C4256B"/>
    <w:rPr>
      <w:rFonts w:ascii="Times New Roman" w:eastAsia="Times New Roman" w:hAnsi="Times New Roman" w:cs="Times New Roman"/>
      <w:sz w:val="18"/>
      <w:szCs w:val="18"/>
    </w:rPr>
  </w:style>
  <w:style w:type="character" w:styleId="PlaceholderText">
    <w:name w:val="Placeholder Text"/>
    <w:basedOn w:val="DefaultParagraphFont"/>
    <w:uiPriority w:val="99"/>
    <w:semiHidden/>
    <w:rsid w:val="00CE4429"/>
    <w:rPr>
      <w:color w:val="808080"/>
    </w:rPr>
  </w:style>
  <w:style w:type="paragraph" w:styleId="Revision">
    <w:name w:val="Revision"/>
    <w:hidden/>
    <w:uiPriority w:val="99"/>
    <w:semiHidden/>
    <w:rsid w:val="00AC2734"/>
    <w:pPr>
      <w:spacing w:after="0" w:line="240" w:lineRule="auto"/>
    </w:pPr>
    <w:rPr>
      <w:rFonts w:ascii="Times New Roman" w:eastAsia="Times New Roman" w:hAnsi="Times New Roman" w:cs="Times New Roman"/>
      <w:sz w:val="20"/>
      <w:szCs w:val="24"/>
    </w:rPr>
  </w:style>
  <w:style w:type="paragraph" w:customStyle="1" w:styleId="Heading11">
    <w:name w:val="Heading 11"/>
    <w:basedOn w:val="Normal"/>
    <w:next w:val="Normal"/>
    <w:uiPriority w:val="9"/>
    <w:qFormat/>
    <w:rsid w:val="00715ED1"/>
    <w:pPr>
      <w:keepNext/>
      <w:keepLines/>
      <w:widowControl/>
      <w:suppressAutoHyphens/>
      <w:autoSpaceDE/>
      <w:autoSpaceDN/>
      <w:adjustRightInd/>
      <w:spacing w:before="360" w:after="80"/>
      <w:outlineLvl w:val="0"/>
    </w:pPr>
    <w:rPr>
      <w:rFonts w:ascii="Aptos Display" w:hAnsi="Aptos Display"/>
      <w:color w:val="0F4761"/>
      <w:sz w:val="40"/>
      <w:szCs w:val="40"/>
    </w:rPr>
  </w:style>
  <w:style w:type="paragraph" w:customStyle="1" w:styleId="Heading21">
    <w:name w:val="Heading 21"/>
    <w:basedOn w:val="Normal"/>
    <w:next w:val="Normal"/>
    <w:uiPriority w:val="9"/>
    <w:semiHidden/>
    <w:unhideWhenUsed/>
    <w:qFormat/>
    <w:rsid w:val="00715ED1"/>
    <w:pPr>
      <w:keepNext/>
      <w:keepLines/>
      <w:widowControl/>
      <w:suppressAutoHyphens/>
      <w:autoSpaceDE/>
      <w:autoSpaceDN/>
      <w:adjustRightInd/>
      <w:spacing w:before="160" w:after="80"/>
      <w:outlineLvl w:val="1"/>
    </w:pPr>
    <w:rPr>
      <w:rFonts w:ascii="Aptos Display" w:hAnsi="Aptos Display"/>
      <w:color w:val="0F4761"/>
      <w:sz w:val="32"/>
      <w:szCs w:val="32"/>
    </w:rPr>
  </w:style>
  <w:style w:type="paragraph" w:customStyle="1" w:styleId="Heading31">
    <w:name w:val="Heading 31"/>
    <w:basedOn w:val="Normal"/>
    <w:next w:val="Normal"/>
    <w:uiPriority w:val="9"/>
    <w:semiHidden/>
    <w:unhideWhenUsed/>
    <w:qFormat/>
    <w:rsid w:val="00715ED1"/>
    <w:pPr>
      <w:keepNext/>
      <w:keepLines/>
      <w:widowControl/>
      <w:suppressAutoHyphens/>
      <w:autoSpaceDE/>
      <w:autoSpaceDN/>
      <w:adjustRightInd/>
      <w:spacing w:before="160" w:after="80"/>
      <w:outlineLvl w:val="2"/>
    </w:pPr>
    <w:rPr>
      <w:color w:val="0F4761"/>
      <w:sz w:val="28"/>
      <w:szCs w:val="28"/>
    </w:rPr>
  </w:style>
  <w:style w:type="paragraph" w:customStyle="1" w:styleId="Heading41">
    <w:name w:val="Heading 41"/>
    <w:basedOn w:val="Normal"/>
    <w:next w:val="Normal"/>
    <w:uiPriority w:val="9"/>
    <w:semiHidden/>
    <w:unhideWhenUsed/>
    <w:qFormat/>
    <w:rsid w:val="00715ED1"/>
    <w:pPr>
      <w:keepNext/>
      <w:keepLines/>
      <w:widowControl/>
      <w:suppressAutoHyphens/>
      <w:autoSpaceDE/>
      <w:autoSpaceDN/>
      <w:adjustRightInd/>
      <w:spacing w:before="80" w:after="40"/>
      <w:outlineLvl w:val="3"/>
    </w:pPr>
    <w:rPr>
      <w:i/>
      <w:iCs/>
      <w:color w:val="0F4761"/>
      <w:sz w:val="18"/>
    </w:rPr>
  </w:style>
  <w:style w:type="paragraph" w:customStyle="1" w:styleId="Heading51">
    <w:name w:val="Heading 51"/>
    <w:basedOn w:val="Normal"/>
    <w:next w:val="Normal"/>
    <w:uiPriority w:val="9"/>
    <w:semiHidden/>
    <w:unhideWhenUsed/>
    <w:qFormat/>
    <w:rsid w:val="00715ED1"/>
    <w:pPr>
      <w:keepNext/>
      <w:keepLines/>
      <w:widowControl/>
      <w:suppressAutoHyphens/>
      <w:autoSpaceDE/>
      <w:autoSpaceDN/>
      <w:adjustRightInd/>
      <w:spacing w:before="80" w:after="40"/>
      <w:outlineLvl w:val="4"/>
    </w:pPr>
    <w:rPr>
      <w:color w:val="0F4761"/>
      <w:sz w:val="18"/>
    </w:rPr>
  </w:style>
  <w:style w:type="paragraph" w:customStyle="1" w:styleId="Heading61">
    <w:name w:val="Heading 61"/>
    <w:basedOn w:val="Normal"/>
    <w:next w:val="Normal"/>
    <w:uiPriority w:val="9"/>
    <w:semiHidden/>
    <w:unhideWhenUsed/>
    <w:qFormat/>
    <w:rsid w:val="00715ED1"/>
    <w:pPr>
      <w:keepNext/>
      <w:keepLines/>
      <w:widowControl/>
      <w:suppressAutoHyphens/>
      <w:autoSpaceDE/>
      <w:autoSpaceDN/>
      <w:adjustRightInd/>
      <w:spacing w:before="40"/>
      <w:outlineLvl w:val="5"/>
    </w:pPr>
    <w:rPr>
      <w:i/>
      <w:iCs/>
      <w:color w:val="595959"/>
      <w:sz w:val="18"/>
    </w:rPr>
  </w:style>
  <w:style w:type="paragraph" w:customStyle="1" w:styleId="Heading71">
    <w:name w:val="Heading 71"/>
    <w:basedOn w:val="Normal"/>
    <w:next w:val="Normal"/>
    <w:uiPriority w:val="9"/>
    <w:semiHidden/>
    <w:unhideWhenUsed/>
    <w:qFormat/>
    <w:rsid w:val="00715ED1"/>
    <w:pPr>
      <w:keepNext/>
      <w:keepLines/>
      <w:widowControl/>
      <w:suppressAutoHyphens/>
      <w:autoSpaceDE/>
      <w:autoSpaceDN/>
      <w:adjustRightInd/>
      <w:spacing w:before="40"/>
      <w:outlineLvl w:val="6"/>
    </w:pPr>
    <w:rPr>
      <w:color w:val="595959"/>
      <w:sz w:val="18"/>
    </w:rPr>
  </w:style>
  <w:style w:type="paragraph" w:customStyle="1" w:styleId="Heading81">
    <w:name w:val="Heading 81"/>
    <w:basedOn w:val="Normal"/>
    <w:next w:val="Normal"/>
    <w:uiPriority w:val="9"/>
    <w:semiHidden/>
    <w:unhideWhenUsed/>
    <w:qFormat/>
    <w:rsid w:val="00715ED1"/>
    <w:pPr>
      <w:keepNext/>
      <w:keepLines/>
      <w:widowControl/>
      <w:suppressAutoHyphens/>
      <w:autoSpaceDE/>
      <w:autoSpaceDN/>
      <w:adjustRightInd/>
      <w:outlineLvl w:val="7"/>
    </w:pPr>
    <w:rPr>
      <w:i/>
      <w:iCs/>
      <w:color w:val="272727"/>
      <w:sz w:val="18"/>
    </w:rPr>
  </w:style>
  <w:style w:type="paragraph" w:customStyle="1" w:styleId="Heading91">
    <w:name w:val="Heading 91"/>
    <w:basedOn w:val="Normal"/>
    <w:next w:val="Normal"/>
    <w:uiPriority w:val="9"/>
    <w:semiHidden/>
    <w:unhideWhenUsed/>
    <w:qFormat/>
    <w:rsid w:val="00715ED1"/>
    <w:pPr>
      <w:keepNext/>
      <w:keepLines/>
      <w:widowControl/>
      <w:suppressAutoHyphens/>
      <w:autoSpaceDE/>
      <w:autoSpaceDN/>
      <w:adjustRightInd/>
      <w:outlineLvl w:val="8"/>
    </w:pPr>
    <w:rPr>
      <w:color w:val="272727"/>
      <w:sz w:val="18"/>
    </w:rPr>
  </w:style>
  <w:style w:type="numbering" w:customStyle="1" w:styleId="NoList1">
    <w:name w:val="No List1"/>
    <w:next w:val="NoList"/>
    <w:uiPriority w:val="99"/>
    <w:semiHidden/>
    <w:unhideWhenUsed/>
    <w:rsid w:val="00715ED1"/>
  </w:style>
  <w:style w:type="character" w:customStyle="1" w:styleId="Heading1Char">
    <w:name w:val="Heading 1 Char"/>
    <w:basedOn w:val="DefaultParagraphFont"/>
    <w:link w:val="Heading1"/>
    <w:uiPriority w:val="9"/>
    <w:rsid w:val="00715ED1"/>
    <w:rPr>
      <w:rFonts w:ascii="Aptos Display" w:eastAsia="Times New Roman" w:hAnsi="Aptos Display" w:cs="Times New Roman"/>
      <w:color w:val="0F4761"/>
      <w:kern w:val="0"/>
      <w:sz w:val="40"/>
      <w:szCs w:val="40"/>
      <w14:ligatures w14:val="none"/>
    </w:rPr>
  </w:style>
  <w:style w:type="character" w:customStyle="1" w:styleId="Heading2Char">
    <w:name w:val="Heading 2 Char"/>
    <w:basedOn w:val="DefaultParagraphFont"/>
    <w:link w:val="Heading2"/>
    <w:uiPriority w:val="9"/>
    <w:semiHidden/>
    <w:rsid w:val="00715ED1"/>
    <w:rPr>
      <w:rFonts w:ascii="Aptos Display" w:eastAsia="Times New Roman" w:hAnsi="Aptos Display" w:cs="Times New Roman"/>
      <w:color w:val="0F4761"/>
      <w:kern w:val="0"/>
      <w:sz w:val="32"/>
      <w:szCs w:val="32"/>
      <w14:ligatures w14:val="none"/>
    </w:rPr>
  </w:style>
  <w:style w:type="character" w:customStyle="1" w:styleId="Heading3Char">
    <w:name w:val="Heading 3 Char"/>
    <w:basedOn w:val="DefaultParagraphFont"/>
    <w:link w:val="Heading3"/>
    <w:uiPriority w:val="9"/>
    <w:semiHidden/>
    <w:rsid w:val="00715ED1"/>
    <w:rPr>
      <w:rFonts w:ascii="Times New Roman" w:eastAsia="Times New Roman" w:hAnsi="Times New Roman" w:cs="Times New Roman"/>
      <w:color w:val="0F4761"/>
      <w:kern w:val="0"/>
      <w:sz w:val="28"/>
      <w:szCs w:val="28"/>
      <w14:ligatures w14:val="none"/>
    </w:rPr>
  </w:style>
  <w:style w:type="character" w:customStyle="1" w:styleId="Heading4Char">
    <w:name w:val="Heading 4 Char"/>
    <w:basedOn w:val="DefaultParagraphFont"/>
    <w:link w:val="Heading4"/>
    <w:uiPriority w:val="9"/>
    <w:semiHidden/>
    <w:rsid w:val="00715ED1"/>
    <w:rPr>
      <w:rFonts w:ascii="Times New Roman" w:eastAsia="Times New Roman" w:hAnsi="Times New Roman" w:cs="Times New Roman"/>
      <w:i/>
      <w:iCs/>
      <w:color w:val="0F4761"/>
      <w:kern w:val="0"/>
      <w:sz w:val="18"/>
      <w14:ligatures w14:val="none"/>
    </w:rPr>
  </w:style>
  <w:style w:type="character" w:customStyle="1" w:styleId="Heading5Char">
    <w:name w:val="Heading 5 Char"/>
    <w:basedOn w:val="DefaultParagraphFont"/>
    <w:link w:val="Heading5"/>
    <w:uiPriority w:val="9"/>
    <w:semiHidden/>
    <w:rsid w:val="00715ED1"/>
    <w:rPr>
      <w:rFonts w:ascii="Times New Roman" w:eastAsia="Times New Roman" w:hAnsi="Times New Roman" w:cs="Times New Roman"/>
      <w:color w:val="0F4761"/>
      <w:kern w:val="0"/>
      <w:sz w:val="18"/>
      <w14:ligatures w14:val="none"/>
    </w:rPr>
  </w:style>
  <w:style w:type="character" w:customStyle="1" w:styleId="Heading6Char">
    <w:name w:val="Heading 6 Char"/>
    <w:basedOn w:val="DefaultParagraphFont"/>
    <w:link w:val="Heading6"/>
    <w:uiPriority w:val="9"/>
    <w:semiHidden/>
    <w:rsid w:val="00715ED1"/>
    <w:rPr>
      <w:rFonts w:ascii="Times New Roman" w:eastAsia="Times New Roman" w:hAnsi="Times New Roman" w:cs="Times New Roman"/>
      <w:i/>
      <w:iCs/>
      <w:color w:val="595959"/>
      <w:kern w:val="0"/>
      <w:sz w:val="18"/>
      <w14:ligatures w14:val="none"/>
    </w:rPr>
  </w:style>
  <w:style w:type="character" w:customStyle="1" w:styleId="Heading7Char">
    <w:name w:val="Heading 7 Char"/>
    <w:basedOn w:val="DefaultParagraphFont"/>
    <w:link w:val="Heading7"/>
    <w:uiPriority w:val="9"/>
    <w:semiHidden/>
    <w:rsid w:val="00715ED1"/>
    <w:rPr>
      <w:rFonts w:ascii="Times New Roman" w:eastAsia="Times New Roman" w:hAnsi="Times New Roman" w:cs="Times New Roman"/>
      <w:color w:val="595959"/>
      <w:kern w:val="0"/>
      <w:sz w:val="18"/>
      <w14:ligatures w14:val="none"/>
    </w:rPr>
  </w:style>
  <w:style w:type="character" w:customStyle="1" w:styleId="Heading8Char">
    <w:name w:val="Heading 8 Char"/>
    <w:basedOn w:val="DefaultParagraphFont"/>
    <w:link w:val="Heading8"/>
    <w:uiPriority w:val="9"/>
    <w:semiHidden/>
    <w:rsid w:val="00715ED1"/>
    <w:rPr>
      <w:rFonts w:ascii="Times New Roman" w:eastAsia="Times New Roman" w:hAnsi="Times New Roman" w:cs="Times New Roman"/>
      <w:i/>
      <w:iCs/>
      <w:color w:val="272727"/>
      <w:kern w:val="0"/>
      <w:sz w:val="18"/>
      <w14:ligatures w14:val="none"/>
    </w:rPr>
  </w:style>
  <w:style w:type="character" w:customStyle="1" w:styleId="Heading9Char">
    <w:name w:val="Heading 9 Char"/>
    <w:basedOn w:val="DefaultParagraphFont"/>
    <w:link w:val="Heading9"/>
    <w:uiPriority w:val="9"/>
    <w:semiHidden/>
    <w:rsid w:val="00715ED1"/>
    <w:rPr>
      <w:rFonts w:ascii="Times New Roman" w:eastAsia="Times New Roman" w:hAnsi="Times New Roman" w:cs="Times New Roman"/>
      <w:color w:val="272727"/>
      <w:kern w:val="0"/>
      <w:sz w:val="18"/>
      <w14:ligatures w14:val="none"/>
    </w:rPr>
  </w:style>
  <w:style w:type="paragraph" w:customStyle="1" w:styleId="Title1">
    <w:name w:val="Title1"/>
    <w:basedOn w:val="Normal"/>
    <w:next w:val="Normal"/>
    <w:uiPriority w:val="10"/>
    <w:qFormat/>
    <w:rsid w:val="00715ED1"/>
    <w:pPr>
      <w:widowControl/>
      <w:suppressAutoHyphens/>
      <w:autoSpaceDE/>
      <w:autoSpaceDN/>
      <w:adjustRightInd/>
      <w:spacing w:after="80"/>
      <w:contextualSpacing/>
    </w:pPr>
    <w:rPr>
      <w:rFonts w:ascii="Aptos Display" w:hAnsi="Aptos Display"/>
      <w:spacing w:val="-10"/>
      <w:kern w:val="28"/>
      <w:sz w:val="56"/>
      <w:szCs w:val="56"/>
    </w:rPr>
  </w:style>
  <w:style w:type="character" w:customStyle="1" w:styleId="TitleChar">
    <w:name w:val="Title Char"/>
    <w:basedOn w:val="DefaultParagraphFont"/>
    <w:link w:val="Title"/>
    <w:uiPriority w:val="10"/>
    <w:rsid w:val="00715ED1"/>
    <w:rPr>
      <w:rFonts w:ascii="Aptos Display" w:eastAsia="Times New Roman" w:hAnsi="Aptos Display" w:cs="Times New Roman"/>
      <w:spacing w:val="-10"/>
      <w:kern w:val="28"/>
      <w:sz w:val="56"/>
      <w:szCs w:val="56"/>
      <w14:ligatures w14:val="none"/>
    </w:rPr>
  </w:style>
  <w:style w:type="paragraph" w:customStyle="1" w:styleId="Subtitle1">
    <w:name w:val="Subtitle1"/>
    <w:basedOn w:val="Normal"/>
    <w:next w:val="Normal"/>
    <w:uiPriority w:val="11"/>
    <w:qFormat/>
    <w:rsid w:val="00715ED1"/>
    <w:pPr>
      <w:widowControl/>
      <w:numPr>
        <w:ilvl w:val="1"/>
      </w:numPr>
      <w:suppressAutoHyphens/>
      <w:autoSpaceDE/>
      <w:autoSpaceDN/>
      <w:adjustRightInd/>
    </w:pPr>
    <w:rPr>
      <w:color w:val="595959"/>
      <w:spacing w:val="15"/>
      <w:sz w:val="28"/>
      <w:szCs w:val="28"/>
    </w:rPr>
  </w:style>
  <w:style w:type="character" w:customStyle="1" w:styleId="SubtitleChar">
    <w:name w:val="Subtitle Char"/>
    <w:basedOn w:val="DefaultParagraphFont"/>
    <w:link w:val="Subtitle"/>
    <w:uiPriority w:val="11"/>
    <w:rsid w:val="00715ED1"/>
    <w:rPr>
      <w:rFonts w:ascii="Times New Roman" w:eastAsia="Times New Roman" w:hAnsi="Times New Roman" w:cs="Times New Roman"/>
      <w:color w:val="595959"/>
      <w:spacing w:val="15"/>
      <w:kern w:val="0"/>
      <w:sz w:val="28"/>
      <w:szCs w:val="28"/>
      <w14:ligatures w14:val="none"/>
    </w:rPr>
  </w:style>
  <w:style w:type="paragraph" w:customStyle="1" w:styleId="Quote1">
    <w:name w:val="Quote1"/>
    <w:basedOn w:val="Normal"/>
    <w:next w:val="Normal"/>
    <w:uiPriority w:val="29"/>
    <w:qFormat/>
    <w:rsid w:val="00715ED1"/>
    <w:pPr>
      <w:widowControl/>
      <w:suppressAutoHyphens/>
      <w:autoSpaceDE/>
      <w:autoSpaceDN/>
      <w:adjustRightInd/>
      <w:spacing w:before="160"/>
      <w:jc w:val="center"/>
    </w:pPr>
    <w:rPr>
      <w:rFonts w:eastAsia="Aptos"/>
      <w:i/>
      <w:iCs/>
      <w:color w:val="404040"/>
      <w:sz w:val="18"/>
    </w:rPr>
  </w:style>
  <w:style w:type="character" w:customStyle="1" w:styleId="QuoteChar">
    <w:name w:val="Quote Char"/>
    <w:basedOn w:val="DefaultParagraphFont"/>
    <w:link w:val="Quote"/>
    <w:uiPriority w:val="29"/>
    <w:rsid w:val="00715ED1"/>
    <w:rPr>
      <w:rFonts w:ascii="Times New Roman" w:hAnsi="Times New Roman" w:cs="Times New Roman"/>
      <w:i/>
      <w:iCs/>
      <w:color w:val="404040"/>
      <w:kern w:val="0"/>
      <w:sz w:val="18"/>
      <w14:ligatures w14:val="none"/>
    </w:rPr>
  </w:style>
  <w:style w:type="character" w:customStyle="1" w:styleId="IntenseEmphasis1">
    <w:name w:val="Intense Emphasis1"/>
    <w:basedOn w:val="DefaultParagraphFont"/>
    <w:uiPriority w:val="21"/>
    <w:qFormat/>
    <w:rsid w:val="00715ED1"/>
    <w:rPr>
      <w:i/>
      <w:iCs/>
      <w:color w:val="0F4761"/>
    </w:rPr>
  </w:style>
  <w:style w:type="paragraph" w:customStyle="1" w:styleId="IntenseQuote1">
    <w:name w:val="Intense Quote1"/>
    <w:basedOn w:val="Normal"/>
    <w:next w:val="Normal"/>
    <w:uiPriority w:val="30"/>
    <w:qFormat/>
    <w:rsid w:val="00715ED1"/>
    <w:pPr>
      <w:widowControl/>
      <w:pBdr>
        <w:top w:val="single" w:sz="4" w:space="10" w:color="0F4761"/>
        <w:bottom w:val="single" w:sz="4" w:space="10" w:color="0F4761"/>
      </w:pBdr>
      <w:suppressAutoHyphens/>
      <w:autoSpaceDE/>
      <w:autoSpaceDN/>
      <w:adjustRightInd/>
      <w:spacing w:before="360" w:after="360"/>
      <w:ind w:left="864" w:right="864"/>
      <w:jc w:val="center"/>
    </w:pPr>
    <w:rPr>
      <w:rFonts w:eastAsia="Aptos"/>
      <w:i/>
      <w:iCs/>
      <w:color w:val="0F4761"/>
      <w:sz w:val="18"/>
    </w:rPr>
  </w:style>
  <w:style w:type="character" w:customStyle="1" w:styleId="IntenseQuoteChar">
    <w:name w:val="Intense Quote Char"/>
    <w:basedOn w:val="DefaultParagraphFont"/>
    <w:link w:val="IntenseQuote"/>
    <w:uiPriority w:val="30"/>
    <w:rsid w:val="00715ED1"/>
    <w:rPr>
      <w:rFonts w:ascii="Times New Roman" w:hAnsi="Times New Roman" w:cs="Times New Roman"/>
      <w:i/>
      <w:iCs/>
      <w:color w:val="0F4761"/>
      <w:kern w:val="0"/>
      <w:sz w:val="18"/>
      <w14:ligatures w14:val="none"/>
    </w:rPr>
  </w:style>
  <w:style w:type="character" w:customStyle="1" w:styleId="IntenseReference1">
    <w:name w:val="Intense Reference1"/>
    <w:basedOn w:val="DefaultParagraphFont"/>
    <w:uiPriority w:val="32"/>
    <w:qFormat/>
    <w:rsid w:val="00715ED1"/>
    <w:rPr>
      <w:b/>
      <w:bCs/>
      <w:smallCaps/>
      <w:color w:val="0F4761"/>
      <w:spacing w:val="5"/>
    </w:rPr>
  </w:style>
  <w:style w:type="character" w:customStyle="1" w:styleId="FollowedHyperlink1">
    <w:name w:val="FollowedHyperlink1"/>
    <w:basedOn w:val="DefaultParagraphFont"/>
    <w:uiPriority w:val="99"/>
    <w:semiHidden/>
    <w:unhideWhenUsed/>
    <w:rsid w:val="00715ED1"/>
    <w:rPr>
      <w:color w:val="96607D"/>
      <w:u w:val="single"/>
    </w:rPr>
  </w:style>
  <w:style w:type="character" w:customStyle="1" w:styleId="Heading1Char1">
    <w:name w:val="Heading 1 Char1"/>
    <w:basedOn w:val="DefaultParagraphFont"/>
    <w:uiPriority w:val="9"/>
    <w:rsid w:val="00715ED1"/>
    <w:rPr>
      <w:rFonts w:asciiTheme="majorHAnsi" w:eastAsiaTheme="majorEastAsia" w:hAnsiTheme="majorHAnsi" w:cstheme="majorBidi"/>
      <w:color w:val="365F91" w:themeColor="accent1" w:themeShade="BF"/>
      <w:sz w:val="32"/>
      <w:szCs w:val="32"/>
    </w:rPr>
  </w:style>
  <w:style w:type="character" w:customStyle="1" w:styleId="Heading2Char1">
    <w:name w:val="Heading 2 Char1"/>
    <w:basedOn w:val="DefaultParagraphFont"/>
    <w:uiPriority w:val="9"/>
    <w:semiHidden/>
    <w:rsid w:val="00715ED1"/>
    <w:rPr>
      <w:rFonts w:asciiTheme="majorHAnsi" w:eastAsiaTheme="majorEastAsia" w:hAnsiTheme="majorHAnsi" w:cstheme="majorBidi"/>
      <w:color w:val="365F91" w:themeColor="accent1" w:themeShade="BF"/>
      <w:sz w:val="26"/>
      <w:szCs w:val="26"/>
    </w:rPr>
  </w:style>
  <w:style w:type="character" w:customStyle="1" w:styleId="Heading3Char1">
    <w:name w:val="Heading 3 Char1"/>
    <w:basedOn w:val="DefaultParagraphFont"/>
    <w:uiPriority w:val="9"/>
    <w:semiHidden/>
    <w:rsid w:val="00715ED1"/>
    <w:rPr>
      <w:rFonts w:asciiTheme="majorHAnsi" w:eastAsiaTheme="majorEastAsia" w:hAnsiTheme="majorHAnsi" w:cstheme="majorBidi"/>
      <w:color w:val="243F60" w:themeColor="accent1" w:themeShade="7F"/>
      <w:sz w:val="24"/>
      <w:szCs w:val="24"/>
    </w:rPr>
  </w:style>
  <w:style w:type="character" w:customStyle="1" w:styleId="Heading4Char1">
    <w:name w:val="Heading 4 Char1"/>
    <w:basedOn w:val="DefaultParagraphFont"/>
    <w:uiPriority w:val="9"/>
    <w:semiHidden/>
    <w:rsid w:val="00715ED1"/>
    <w:rPr>
      <w:rFonts w:asciiTheme="majorHAnsi" w:eastAsiaTheme="majorEastAsia" w:hAnsiTheme="majorHAnsi" w:cstheme="majorBidi"/>
      <w:i/>
      <w:iCs/>
      <w:color w:val="365F91" w:themeColor="accent1" w:themeShade="BF"/>
      <w:sz w:val="20"/>
      <w:szCs w:val="24"/>
    </w:rPr>
  </w:style>
  <w:style w:type="character" w:customStyle="1" w:styleId="Heading5Char1">
    <w:name w:val="Heading 5 Char1"/>
    <w:basedOn w:val="DefaultParagraphFont"/>
    <w:uiPriority w:val="9"/>
    <w:semiHidden/>
    <w:rsid w:val="00715ED1"/>
    <w:rPr>
      <w:rFonts w:asciiTheme="majorHAnsi" w:eastAsiaTheme="majorEastAsia" w:hAnsiTheme="majorHAnsi" w:cstheme="majorBidi"/>
      <w:color w:val="365F91" w:themeColor="accent1" w:themeShade="BF"/>
      <w:sz w:val="20"/>
      <w:szCs w:val="24"/>
    </w:rPr>
  </w:style>
  <w:style w:type="character" w:customStyle="1" w:styleId="Heading6Char1">
    <w:name w:val="Heading 6 Char1"/>
    <w:basedOn w:val="DefaultParagraphFont"/>
    <w:uiPriority w:val="9"/>
    <w:semiHidden/>
    <w:rsid w:val="00715ED1"/>
    <w:rPr>
      <w:rFonts w:asciiTheme="majorHAnsi" w:eastAsiaTheme="majorEastAsia" w:hAnsiTheme="majorHAnsi" w:cstheme="majorBidi"/>
      <w:color w:val="243F60" w:themeColor="accent1" w:themeShade="7F"/>
      <w:sz w:val="20"/>
      <w:szCs w:val="24"/>
    </w:rPr>
  </w:style>
  <w:style w:type="character" w:customStyle="1" w:styleId="Heading7Char1">
    <w:name w:val="Heading 7 Char1"/>
    <w:basedOn w:val="DefaultParagraphFont"/>
    <w:uiPriority w:val="9"/>
    <w:semiHidden/>
    <w:rsid w:val="00715ED1"/>
    <w:rPr>
      <w:rFonts w:asciiTheme="majorHAnsi" w:eastAsiaTheme="majorEastAsia" w:hAnsiTheme="majorHAnsi" w:cstheme="majorBidi"/>
      <w:i/>
      <w:iCs/>
      <w:color w:val="243F60" w:themeColor="accent1" w:themeShade="7F"/>
      <w:sz w:val="20"/>
      <w:szCs w:val="24"/>
    </w:rPr>
  </w:style>
  <w:style w:type="character" w:customStyle="1" w:styleId="Heading8Char1">
    <w:name w:val="Heading 8 Char1"/>
    <w:basedOn w:val="DefaultParagraphFont"/>
    <w:uiPriority w:val="9"/>
    <w:semiHidden/>
    <w:rsid w:val="00715ED1"/>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715ED1"/>
    <w:rPr>
      <w:rFonts w:asciiTheme="majorHAnsi" w:eastAsiaTheme="majorEastAsia" w:hAnsiTheme="majorHAnsi" w:cstheme="majorBidi"/>
      <w:i/>
      <w:iCs/>
      <w:color w:val="272727" w:themeColor="text1" w:themeTint="D8"/>
      <w:sz w:val="21"/>
      <w:szCs w:val="21"/>
    </w:rPr>
  </w:style>
  <w:style w:type="paragraph" w:styleId="Title">
    <w:name w:val="Title"/>
    <w:basedOn w:val="Normal"/>
    <w:next w:val="Normal"/>
    <w:link w:val="TitleChar"/>
    <w:uiPriority w:val="10"/>
    <w:qFormat/>
    <w:rsid w:val="00715ED1"/>
    <w:pPr>
      <w:contextualSpacing/>
    </w:pPr>
    <w:rPr>
      <w:rFonts w:ascii="Aptos Display" w:hAnsi="Aptos Display"/>
      <w:spacing w:val="-10"/>
      <w:kern w:val="28"/>
      <w:sz w:val="56"/>
      <w:szCs w:val="56"/>
    </w:rPr>
  </w:style>
  <w:style w:type="character" w:customStyle="1" w:styleId="TitleChar1">
    <w:name w:val="Title Char1"/>
    <w:basedOn w:val="DefaultParagraphFont"/>
    <w:uiPriority w:val="10"/>
    <w:rsid w:val="00715E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15ED1"/>
    <w:pPr>
      <w:numPr>
        <w:ilvl w:val="1"/>
      </w:numPr>
      <w:spacing w:after="160"/>
    </w:pPr>
    <w:rPr>
      <w:color w:val="595959"/>
      <w:spacing w:val="15"/>
      <w:sz w:val="28"/>
      <w:szCs w:val="28"/>
    </w:rPr>
  </w:style>
  <w:style w:type="character" w:customStyle="1" w:styleId="SubtitleChar1">
    <w:name w:val="Subtitle Char1"/>
    <w:basedOn w:val="DefaultParagraphFont"/>
    <w:uiPriority w:val="11"/>
    <w:rsid w:val="00715ED1"/>
    <w:rPr>
      <w:rFonts w:eastAsiaTheme="minorEastAsia"/>
      <w:color w:val="5A5A5A" w:themeColor="text1" w:themeTint="A5"/>
      <w:spacing w:val="15"/>
    </w:rPr>
  </w:style>
  <w:style w:type="paragraph" w:styleId="Quote">
    <w:name w:val="Quote"/>
    <w:basedOn w:val="Normal"/>
    <w:next w:val="Normal"/>
    <w:link w:val="QuoteChar"/>
    <w:uiPriority w:val="29"/>
    <w:qFormat/>
    <w:rsid w:val="00715ED1"/>
    <w:pPr>
      <w:spacing w:before="200" w:after="160"/>
      <w:ind w:left="864" w:right="864"/>
      <w:jc w:val="center"/>
    </w:pPr>
    <w:rPr>
      <w:rFonts w:eastAsiaTheme="minorHAnsi"/>
      <w:i/>
      <w:iCs/>
      <w:color w:val="404040"/>
      <w:sz w:val="18"/>
      <w:szCs w:val="22"/>
    </w:rPr>
  </w:style>
  <w:style w:type="character" w:customStyle="1" w:styleId="QuoteChar1">
    <w:name w:val="Quote Char1"/>
    <w:basedOn w:val="DefaultParagraphFont"/>
    <w:uiPriority w:val="29"/>
    <w:rsid w:val="00715ED1"/>
    <w:rPr>
      <w:rFonts w:ascii="Times New Roman" w:eastAsia="Times New Roman" w:hAnsi="Times New Roman" w:cs="Times New Roman"/>
      <w:i/>
      <w:iCs/>
      <w:color w:val="404040" w:themeColor="text1" w:themeTint="BF"/>
      <w:sz w:val="20"/>
      <w:szCs w:val="24"/>
    </w:rPr>
  </w:style>
  <w:style w:type="character" w:styleId="IntenseEmphasis">
    <w:name w:val="Intense Emphasis"/>
    <w:basedOn w:val="DefaultParagraphFont"/>
    <w:uiPriority w:val="21"/>
    <w:qFormat/>
    <w:rsid w:val="00715ED1"/>
    <w:rPr>
      <w:i/>
      <w:iCs/>
      <w:color w:val="4F81BD" w:themeColor="accent1"/>
    </w:rPr>
  </w:style>
  <w:style w:type="paragraph" w:styleId="IntenseQuote">
    <w:name w:val="Intense Quote"/>
    <w:basedOn w:val="Normal"/>
    <w:next w:val="Normal"/>
    <w:link w:val="IntenseQuoteChar"/>
    <w:uiPriority w:val="30"/>
    <w:qFormat/>
    <w:rsid w:val="00715ED1"/>
    <w:pPr>
      <w:pBdr>
        <w:top w:val="single" w:sz="4" w:space="10" w:color="4F81BD" w:themeColor="accent1"/>
        <w:bottom w:val="single" w:sz="4" w:space="10" w:color="4F81BD" w:themeColor="accent1"/>
      </w:pBdr>
      <w:spacing w:before="360" w:after="360"/>
      <w:ind w:left="864" w:right="864"/>
      <w:jc w:val="center"/>
    </w:pPr>
    <w:rPr>
      <w:rFonts w:eastAsiaTheme="minorHAnsi"/>
      <w:i/>
      <w:iCs/>
      <w:color w:val="0F4761"/>
      <w:sz w:val="18"/>
      <w:szCs w:val="22"/>
    </w:rPr>
  </w:style>
  <w:style w:type="character" w:customStyle="1" w:styleId="IntenseQuoteChar1">
    <w:name w:val="Intense Quote Char1"/>
    <w:basedOn w:val="DefaultParagraphFont"/>
    <w:uiPriority w:val="30"/>
    <w:rsid w:val="00715ED1"/>
    <w:rPr>
      <w:rFonts w:ascii="Times New Roman" w:eastAsia="Times New Roman" w:hAnsi="Times New Roman" w:cs="Times New Roman"/>
      <w:i/>
      <w:iCs/>
      <w:color w:val="4F81BD" w:themeColor="accent1"/>
      <w:sz w:val="20"/>
      <w:szCs w:val="24"/>
    </w:rPr>
  </w:style>
  <w:style w:type="character" w:styleId="IntenseReference">
    <w:name w:val="Intense Reference"/>
    <w:basedOn w:val="DefaultParagraphFont"/>
    <w:uiPriority w:val="32"/>
    <w:qFormat/>
    <w:rsid w:val="00715ED1"/>
    <w:rPr>
      <w:b/>
      <w:bCs/>
      <w:smallCaps/>
      <w:color w:val="4F81BD" w:themeColor="accent1"/>
      <w:spacing w:val="5"/>
    </w:rPr>
  </w:style>
  <w:style w:type="character" w:styleId="FollowedHyperlink">
    <w:name w:val="FollowedHyperlink"/>
    <w:basedOn w:val="DefaultParagraphFont"/>
    <w:uiPriority w:val="99"/>
    <w:semiHidden/>
    <w:unhideWhenUsed/>
    <w:rsid w:val="00715ED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008152">
      <w:bodyDiv w:val="1"/>
      <w:marLeft w:val="0"/>
      <w:marRight w:val="0"/>
      <w:marTop w:val="0"/>
      <w:marBottom w:val="0"/>
      <w:divBdr>
        <w:top w:val="none" w:sz="0" w:space="0" w:color="auto"/>
        <w:left w:val="none" w:sz="0" w:space="0" w:color="auto"/>
        <w:bottom w:val="none" w:sz="0" w:space="0" w:color="auto"/>
        <w:right w:val="none" w:sz="0" w:space="0" w:color="auto"/>
      </w:divBdr>
    </w:div>
    <w:div w:id="928388549">
      <w:bodyDiv w:val="1"/>
      <w:marLeft w:val="0"/>
      <w:marRight w:val="0"/>
      <w:marTop w:val="0"/>
      <w:marBottom w:val="0"/>
      <w:divBdr>
        <w:top w:val="none" w:sz="0" w:space="0" w:color="auto"/>
        <w:left w:val="none" w:sz="0" w:space="0" w:color="auto"/>
        <w:bottom w:val="none" w:sz="0" w:space="0" w:color="auto"/>
        <w:right w:val="none" w:sz="0" w:space="0" w:color="auto"/>
      </w:divBdr>
    </w:div>
    <w:div w:id="1147895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471B3-A227-42BD-9F58-16AF15848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2491</Words>
  <Characters>14199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16657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Burningham</cp:lastModifiedBy>
  <cp:revision>3</cp:revision>
  <cp:lastPrinted>2019-10-24T15:39:00Z</cp:lastPrinted>
  <dcterms:created xsi:type="dcterms:W3CDTF">2026-01-26T17:55:00Z</dcterms:created>
  <dcterms:modified xsi:type="dcterms:W3CDTF">2026-01-26T17:55:00Z</dcterms:modified>
</cp:coreProperties>
</file>