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A475AD" w14:textId="77777777" w:rsidR="00543A94" w:rsidRPr="004E326F" w:rsidRDefault="00543A94" w:rsidP="00543A94">
      <w:pPr>
        <w:widowControl/>
        <w:suppressAutoHyphens/>
        <w:rPr>
          <w:sz w:val="18"/>
        </w:rPr>
      </w:pPr>
      <w:r w:rsidRPr="004E326F">
        <w:rPr>
          <w:b/>
          <w:bCs/>
          <w:sz w:val="18"/>
        </w:rPr>
        <w:t>R652.  Natural Resources; Forestry, Fire and State Lands.</w:t>
      </w:r>
    </w:p>
    <w:p w14:paraId="65435745" w14:textId="77777777" w:rsidR="00543A94" w:rsidRPr="004E326F" w:rsidRDefault="00543A94" w:rsidP="00543A94">
      <w:pPr>
        <w:widowControl/>
        <w:suppressAutoHyphens/>
        <w:rPr>
          <w:sz w:val="18"/>
        </w:rPr>
      </w:pPr>
      <w:r w:rsidRPr="004E326F">
        <w:rPr>
          <w:b/>
          <w:bCs/>
          <w:sz w:val="18"/>
        </w:rPr>
        <w:t>R652-20.  Mineral Resources.</w:t>
      </w:r>
    </w:p>
    <w:p w14:paraId="6377E1B5" w14:textId="77777777" w:rsidR="00543A94" w:rsidRPr="004E326F" w:rsidRDefault="00543A94" w:rsidP="00543A94">
      <w:pPr>
        <w:widowControl/>
        <w:suppressAutoHyphens/>
        <w:rPr>
          <w:sz w:val="18"/>
        </w:rPr>
      </w:pPr>
      <w:r w:rsidRPr="004E326F">
        <w:rPr>
          <w:b/>
          <w:bCs/>
          <w:sz w:val="18"/>
        </w:rPr>
        <w:t>R652-20-100.  Authority.</w:t>
      </w:r>
    </w:p>
    <w:p w14:paraId="091ACF53" w14:textId="361666CF" w:rsidR="00543A94" w:rsidRPr="004E326F" w:rsidRDefault="00543A94" w:rsidP="00543A94">
      <w:pPr>
        <w:widowControl/>
        <w:suppressAutoHyphens/>
        <w:rPr>
          <w:sz w:val="18"/>
        </w:rPr>
      </w:pPr>
      <w:r w:rsidRPr="004E326F">
        <w:rPr>
          <w:sz w:val="18"/>
        </w:rPr>
        <w:tab/>
        <w:t>This rule implements Section 65A-6-2 which authorizes the Division of Forestry, Fire and State Lands to establish rules for the issuance of mineral leases and management of state owned lands and mineral resources.</w:t>
      </w:r>
    </w:p>
    <w:p w14:paraId="64904C36" w14:textId="77777777" w:rsidR="00543A94" w:rsidRPr="004E326F" w:rsidRDefault="00543A94" w:rsidP="00543A94">
      <w:pPr>
        <w:widowControl/>
        <w:suppressAutoHyphens/>
        <w:rPr>
          <w:sz w:val="18"/>
        </w:rPr>
      </w:pPr>
    </w:p>
    <w:p w14:paraId="0EC8A224" w14:textId="3C5B9DBC" w:rsidR="00543A94" w:rsidRPr="004E326F" w:rsidRDefault="00543A94" w:rsidP="00543A94">
      <w:pPr>
        <w:widowControl/>
        <w:suppressAutoHyphens/>
        <w:rPr>
          <w:sz w:val="18"/>
        </w:rPr>
      </w:pPr>
      <w:r w:rsidRPr="004E326F">
        <w:rPr>
          <w:b/>
          <w:bCs/>
          <w:sz w:val="18"/>
        </w:rPr>
        <w:t>R652-20-200.  Classifications of Mineral Resource Lease Types.</w:t>
      </w:r>
    </w:p>
    <w:p w14:paraId="4200EF7B" w14:textId="3AF3AC09" w:rsidR="00543A94" w:rsidRPr="004E326F" w:rsidRDefault="00543A94" w:rsidP="00543A94">
      <w:pPr>
        <w:widowControl/>
        <w:suppressAutoHyphens/>
        <w:rPr>
          <w:sz w:val="18"/>
        </w:rPr>
      </w:pPr>
      <w:r w:rsidRPr="004E326F">
        <w:rPr>
          <w:sz w:val="18"/>
        </w:rPr>
        <w:tab/>
        <w:t>Applications are made for and the Division shall issue separate mineral leases on the following resources classifications:</w:t>
      </w:r>
    </w:p>
    <w:p w14:paraId="40DF1B91" w14:textId="77777777" w:rsidR="00543A94" w:rsidRPr="004E326F" w:rsidRDefault="00543A94" w:rsidP="00543A94">
      <w:pPr>
        <w:widowControl/>
        <w:suppressAutoHyphens/>
        <w:contextualSpacing/>
        <w:rPr>
          <w:bCs/>
          <w:sz w:val="18"/>
        </w:rPr>
      </w:pPr>
      <w:r w:rsidRPr="004E326F">
        <w:rPr>
          <w:bCs/>
          <w:sz w:val="18"/>
        </w:rPr>
        <w:tab/>
      </w:r>
      <w:r w:rsidRPr="004E326F">
        <w:rPr>
          <w:sz w:val="18"/>
        </w:rPr>
        <w:t>1</w:t>
      </w:r>
      <w:r w:rsidRPr="004E326F">
        <w:rPr>
          <w:bCs/>
          <w:sz w:val="18"/>
        </w:rPr>
        <w:t xml:space="preserve">.  </w:t>
      </w:r>
      <w:r w:rsidRPr="004E326F">
        <w:rPr>
          <w:sz w:val="18"/>
        </w:rPr>
        <w:t xml:space="preserve">Oil, Gas and Hydrocarbons shall include: oil, natural gas, and related other hydrocarbons, whether the same be found in solid, semi-solid, liquid, vaporous, or any other form, including tar, bitumen, </w:t>
      </w:r>
      <w:proofErr w:type="spellStart"/>
      <w:r w:rsidRPr="004E326F">
        <w:rPr>
          <w:sz w:val="18"/>
        </w:rPr>
        <w:t>asphaltum</w:t>
      </w:r>
      <w:proofErr w:type="spellEnd"/>
      <w:r w:rsidRPr="004E326F">
        <w:rPr>
          <w:sz w:val="18"/>
        </w:rPr>
        <w:t xml:space="preserve">, condensate, and other gases.  The oil, gas and hydrocarbon category shall not include coal, oil shale, tar sands, or </w:t>
      </w:r>
      <w:proofErr w:type="spellStart"/>
      <w:r w:rsidRPr="004E326F">
        <w:rPr>
          <w:sz w:val="18"/>
        </w:rPr>
        <w:t>gilsonite</w:t>
      </w:r>
      <w:proofErr w:type="spellEnd"/>
      <w:r w:rsidRPr="004E326F">
        <w:rPr>
          <w:sz w:val="18"/>
        </w:rPr>
        <w:t>.</w:t>
      </w:r>
    </w:p>
    <w:p w14:paraId="4A316517" w14:textId="77777777" w:rsidR="00543A94" w:rsidRPr="004E326F" w:rsidRDefault="00543A94" w:rsidP="00543A94">
      <w:pPr>
        <w:widowControl/>
        <w:suppressAutoHyphens/>
        <w:contextualSpacing/>
        <w:rPr>
          <w:bCs/>
          <w:sz w:val="18"/>
        </w:rPr>
      </w:pPr>
      <w:r w:rsidRPr="004E326F">
        <w:rPr>
          <w:bCs/>
          <w:sz w:val="18"/>
        </w:rPr>
        <w:tab/>
      </w:r>
      <w:r w:rsidRPr="004E326F">
        <w:rPr>
          <w:sz w:val="18"/>
        </w:rPr>
        <w:t>2</w:t>
      </w:r>
      <w:r w:rsidRPr="004E326F">
        <w:rPr>
          <w:bCs/>
          <w:sz w:val="18"/>
        </w:rPr>
        <w:t xml:space="preserve">.  </w:t>
      </w:r>
      <w:r w:rsidRPr="004E326F">
        <w:rPr>
          <w:sz w:val="18"/>
        </w:rPr>
        <w:t>Mineral-rich Brines shall include: any element in any form contained in aqueous solutions in the subsurface.</w:t>
      </w:r>
    </w:p>
    <w:p w14:paraId="63FFEDE8" w14:textId="77777777" w:rsidR="00543A94" w:rsidRPr="004E326F" w:rsidRDefault="00543A94" w:rsidP="00543A94">
      <w:pPr>
        <w:widowControl/>
        <w:suppressAutoHyphens/>
        <w:contextualSpacing/>
        <w:rPr>
          <w:bCs/>
          <w:sz w:val="18"/>
        </w:rPr>
      </w:pPr>
      <w:r w:rsidRPr="004E326F">
        <w:rPr>
          <w:bCs/>
          <w:sz w:val="18"/>
        </w:rPr>
        <w:tab/>
      </w:r>
      <w:r w:rsidRPr="004E326F">
        <w:rPr>
          <w:sz w:val="18"/>
        </w:rPr>
        <w:t>3</w:t>
      </w:r>
      <w:r w:rsidRPr="004E326F">
        <w:rPr>
          <w:bCs/>
          <w:sz w:val="18"/>
        </w:rPr>
        <w:t xml:space="preserve">.  </w:t>
      </w:r>
      <w:r w:rsidRPr="004E326F">
        <w:rPr>
          <w:sz w:val="18"/>
        </w:rPr>
        <w:t>Industrial and Metallic Minerals:</w:t>
      </w:r>
    </w:p>
    <w:p w14:paraId="6C56D337" w14:textId="77777777" w:rsidR="00543A94" w:rsidRPr="004E326F" w:rsidRDefault="00543A94" w:rsidP="00543A94">
      <w:pPr>
        <w:widowControl/>
        <w:suppressAutoHyphens/>
        <w:contextualSpacing/>
        <w:rPr>
          <w:bCs/>
          <w:sz w:val="18"/>
        </w:rPr>
      </w:pPr>
      <w:r w:rsidRPr="004E326F">
        <w:rPr>
          <w:bCs/>
          <w:sz w:val="18"/>
        </w:rPr>
        <w:tab/>
      </w:r>
      <w:r w:rsidRPr="004E326F">
        <w:rPr>
          <w:sz w:val="18"/>
        </w:rPr>
        <w:t>a</w:t>
      </w:r>
      <w:r w:rsidRPr="004E326F">
        <w:rPr>
          <w:bCs/>
          <w:sz w:val="18"/>
        </w:rPr>
        <w:t xml:space="preserve">.  </w:t>
      </w:r>
      <w:r w:rsidRPr="004E326F">
        <w:rPr>
          <w:sz w:val="18"/>
        </w:rPr>
        <w:t>Industrial Minerals shall include: naturally occurring solid deposits of potash, phosphate, magnesium, sodium chloride (salt), lithium, beryllium, fluorspar, clay minerals, building stone and limestone, gypsum, volcanic materials, industrial sands, and others.</w:t>
      </w:r>
    </w:p>
    <w:p w14:paraId="59F1E16F" w14:textId="77777777" w:rsidR="00543A94" w:rsidRPr="004E326F" w:rsidRDefault="00543A94" w:rsidP="00543A94">
      <w:pPr>
        <w:widowControl/>
        <w:suppressAutoHyphens/>
        <w:contextualSpacing/>
        <w:rPr>
          <w:bCs/>
          <w:sz w:val="18"/>
        </w:rPr>
      </w:pPr>
      <w:r w:rsidRPr="004E326F">
        <w:rPr>
          <w:bCs/>
          <w:sz w:val="18"/>
        </w:rPr>
        <w:tab/>
      </w:r>
      <w:r w:rsidRPr="004E326F">
        <w:rPr>
          <w:sz w:val="18"/>
        </w:rPr>
        <w:t>b</w:t>
      </w:r>
      <w:r w:rsidRPr="004E326F">
        <w:rPr>
          <w:bCs/>
          <w:sz w:val="18"/>
        </w:rPr>
        <w:t xml:space="preserve">.  </w:t>
      </w:r>
      <w:r w:rsidRPr="004E326F">
        <w:rPr>
          <w:sz w:val="18"/>
        </w:rPr>
        <w:t>Metallic Minerals shall include: naturally occurring solid deposits of aluminum, antimony, arsenic, bismuth, chromium, cadmium, cerium, columbium, cobalt, copper, gallium, gold, germanium, hafnium, iron, indium, lead, mercury, manganese, molybdenum, nickel, platinum group metals, radium, silver, selenium, scandium, rare earth elements, rhenium, tantalum, tin, thorium, tungsten, thallium, tellurium, vanadium, uranium, ytterbium, and zinc.</w:t>
      </w:r>
    </w:p>
    <w:p w14:paraId="2F62544A" w14:textId="77777777" w:rsidR="00543A94" w:rsidRPr="004E326F" w:rsidRDefault="00543A94" w:rsidP="00543A94">
      <w:pPr>
        <w:widowControl/>
        <w:suppressAutoHyphens/>
        <w:contextualSpacing/>
        <w:rPr>
          <w:bCs/>
          <w:sz w:val="18"/>
        </w:rPr>
      </w:pPr>
      <w:r w:rsidRPr="004E326F">
        <w:rPr>
          <w:bCs/>
          <w:sz w:val="18"/>
        </w:rPr>
        <w:tab/>
      </w:r>
      <w:r w:rsidRPr="004E326F">
        <w:rPr>
          <w:sz w:val="18"/>
        </w:rPr>
        <w:t>4</w:t>
      </w:r>
      <w:r w:rsidRPr="004E326F">
        <w:rPr>
          <w:bCs/>
          <w:sz w:val="18"/>
        </w:rPr>
        <w:t xml:space="preserve">.  </w:t>
      </w:r>
      <w:r w:rsidRPr="004E326F">
        <w:rPr>
          <w:sz w:val="18"/>
        </w:rPr>
        <w:t>Geothermal Resources shall include: the energy, in whatever form, including pressure, present in, resulting from, created by, or which may be extracted from the natural heat, directly or through a material medium, derived from the natural heat of the earth at temperatures greater than  248F (120C), as defined in the Utah Geothermal Resource Conservation Act or traditional hydrothermal steam power produced on state lands.  A separate agreement is required for any non-energy material or element or mineral or product produced from the Geothermal Resource. (R652-20-3400; R655-1).</w:t>
      </w:r>
    </w:p>
    <w:p w14:paraId="6A48631D" w14:textId="77777777" w:rsidR="00543A94" w:rsidRPr="004E326F" w:rsidRDefault="00543A94" w:rsidP="00543A94">
      <w:pPr>
        <w:widowControl/>
        <w:suppressAutoHyphens/>
        <w:contextualSpacing/>
        <w:rPr>
          <w:bCs/>
          <w:sz w:val="18"/>
        </w:rPr>
      </w:pPr>
      <w:r w:rsidRPr="004E326F">
        <w:rPr>
          <w:bCs/>
          <w:sz w:val="18"/>
        </w:rPr>
        <w:tab/>
      </w:r>
      <w:r w:rsidRPr="004E326F">
        <w:rPr>
          <w:sz w:val="18"/>
        </w:rPr>
        <w:t>5</w:t>
      </w:r>
      <w:r w:rsidRPr="004E326F">
        <w:rPr>
          <w:bCs/>
          <w:sz w:val="18"/>
        </w:rPr>
        <w:t xml:space="preserve">.  </w:t>
      </w:r>
      <w:r w:rsidRPr="004E326F">
        <w:rPr>
          <w:sz w:val="18"/>
        </w:rPr>
        <w:t xml:space="preserve">Other Energy Resources shall include: coal, oil shale, tar sands, and </w:t>
      </w:r>
      <w:proofErr w:type="spellStart"/>
      <w:r w:rsidRPr="004E326F">
        <w:rPr>
          <w:sz w:val="18"/>
        </w:rPr>
        <w:t>gilsonite</w:t>
      </w:r>
      <w:proofErr w:type="spellEnd"/>
      <w:r w:rsidRPr="004E326F">
        <w:rPr>
          <w:sz w:val="18"/>
        </w:rPr>
        <w:t>.</w:t>
      </w:r>
    </w:p>
    <w:p w14:paraId="760F2D44" w14:textId="77777777" w:rsidR="00543A94" w:rsidRPr="004E326F" w:rsidRDefault="00543A94" w:rsidP="00543A94">
      <w:pPr>
        <w:widowControl/>
        <w:suppressAutoHyphens/>
        <w:contextualSpacing/>
        <w:rPr>
          <w:bCs/>
          <w:sz w:val="18"/>
        </w:rPr>
      </w:pPr>
      <w:r w:rsidRPr="004E326F">
        <w:rPr>
          <w:bCs/>
          <w:sz w:val="18"/>
        </w:rPr>
        <w:tab/>
      </w:r>
      <w:r w:rsidRPr="004E326F">
        <w:rPr>
          <w:sz w:val="18"/>
        </w:rPr>
        <w:t>6</w:t>
      </w:r>
      <w:r w:rsidRPr="004E326F">
        <w:rPr>
          <w:bCs/>
          <w:sz w:val="18"/>
        </w:rPr>
        <w:t xml:space="preserve">.  </w:t>
      </w:r>
      <w:r w:rsidRPr="004E326F">
        <w:rPr>
          <w:sz w:val="18"/>
        </w:rPr>
        <w:t>Gemstones and Fossils shall include: any mineral specimens valued for their beauty, rarity, and durability or their use in jewelry or art rather than industrial purposes and any fossils valued for their scientific significance, aesthetic appeal, or market desirability.</w:t>
      </w:r>
    </w:p>
    <w:p w14:paraId="3F4892D3" w14:textId="77777777" w:rsidR="00543A94" w:rsidRPr="004E326F" w:rsidRDefault="00543A94" w:rsidP="00543A94">
      <w:pPr>
        <w:widowControl/>
        <w:suppressAutoHyphens/>
        <w:contextualSpacing/>
        <w:rPr>
          <w:sz w:val="18"/>
        </w:rPr>
      </w:pPr>
      <w:r w:rsidRPr="004E326F">
        <w:rPr>
          <w:bCs/>
          <w:sz w:val="18"/>
        </w:rPr>
        <w:tab/>
      </w:r>
      <w:r w:rsidRPr="004E326F">
        <w:rPr>
          <w:sz w:val="18"/>
        </w:rPr>
        <w:t>7</w:t>
      </w:r>
      <w:r w:rsidRPr="004E326F">
        <w:rPr>
          <w:bCs/>
          <w:sz w:val="18"/>
        </w:rPr>
        <w:t xml:space="preserve">.  </w:t>
      </w:r>
      <w:r w:rsidRPr="004E326F">
        <w:rPr>
          <w:sz w:val="18"/>
        </w:rPr>
        <w:t>Great Salt Lake Elements and Minerals: a metalliferous mineral, metal, or, chloride compound, potash or salt, mined or extracted from the brine water of the Great Salt Lake or contained within precipitated minerals on the lakebed.  Rules for Great Salt Lake Elements and Minerals are prescribed in Rule R652-21, Section R652-20-3100, and Section R652-20-3200.</w:t>
      </w:r>
    </w:p>
    <w:p w14:paraId="5E356BB6" w14:textId="77777777" w:rsidR="00543A94" w:rsidRPr="004E326F" w:rsidRDefault="00543A94" w:rsidP="00543A94">
      <w:pPr>
        <w:widowControl/>
        <w:suppressAutoHyphens/>
        <w:rPr>
          <w:sz w:val="18"/>
        </w:rPr>
      </w:pPr>
    </w:p>
    <w:p w14:paraId="427214C3" w14:textId="77777777" w:rsidR="00543A94" w:rsidRPr="004E326F" w:rsidRDefault="00543A94" w:rsidP="00543A94">
      <w:pPr>
        <w:widowControl/>
        <w:suppressAutoHyphens/>
        <w:rPr>
          <w:sz w:val="18"/>
        </w:rPr>
      </w:pPr>
      <w:r w:rsidRPr="004E326F">
        <w:rPr>
          <w:b/>
          <w:bCs/>
          <w:sz w:val="18"/>
        </w:rPr>
        <w:t>R652-20-300.  Non-Classified Minerals.</w:t>
      </w:r>
    </w:p>
    <w:p w14:paraId="2D93490B" w14:textId="25988016" w:rsidR="00543A94" w:rsidRPr="004E326F" w:rsidRDefault="00543A94" w:rsidP="00543A94">
      <w:pPr>
        <w:widowControl/>
        <w:suppressAutoHyphens/>
        <w:rPr>
          <w:sz w:val="18"/>
        </w:rPr>
      </w:pPr>
      <w:r w:rsidRPr="004E326F">
        <w:rPr>
          <w:sz w:val="18"/>
        </w:rPr>
        <w:tab/>
        <w:t>A person may apply to nominate mineral resources and the Division may issue leases covering other resources not included in Section R652-20-200 classifications. These leases are on terms and conditions as the Division finds to be in the best interest of the state.</w:t>
      </w:r>
    </w:p>
    <w:p w14:paraId="0665FA6D" w14:textId="77777777" w:rsidR="00543A94" w:rsidRPr="004E326F" w:rsidRDefault="00543A94" w:rsidP="00543A94">
      <w:pPr>
        <w:widowControl/>
        <w:suppressAutoHyphens/>
        <w:rPr>
          <w:sz w:val="18"/>
        </w:rPr>
      </w:pPr>
    </w:p>
    <w:p w14:paraId="1144C965" w14:textId="77777777" w:rsidR="00543A94" w:rsidRPr="004E326F" w:rsidRDefault="00543A94" w:rsidP="00543A94">
      <w:pPr>
        <w:widowControl/>
        <w:suppressAutoHyphens/>
        <w:rPr>
          <w:sz w:val="18"/>
        </w:rPr>
      </w:pPr>
      <w:r w:rsidRPr="004E326F">
        <w:rPr>
          <w:b/>
          <w:bCs/>
          <w:sz w:val="18"/>
        </w:rPr>
        <w:t>R652-20-400.  Close Association Minerals.</w:t>
      </w:r>
    </w:p>
    <w:p w14:paraId="16EED819" w14:textId="703AB441" w:rsidR="00543A94" w:rsidRPr="004E326F" w:rsidRDefault="00543A94" w:rsidP="00543A94">
      <w:pPr>
        <w:widowControl/>
        <w:suppressAutoHyphens/>
        <w:rPr>
          <w:sz w:val="18"/>
        </w:rPr>
      </w:pPr>
      <w:r w:rsidRPr="004E326F">
        <w:rPr>
          <w:sz w:val="18"/>
        </w:rPr>
        <w:tab/>
        <w:t>A lease issued for a specific mineral resource classification shall include other minerals found in a close association with the expressly leased minerals when the expressly leased minerals cannot reasonably be mined or removed separately. Closely associated minerals extracted from the leased mineral estate are subject to the royalty rates prescribed in rule and may require a separate royalty agreement if not expressly leased or returned to their source.  Separate lease shall be required for any mineral production associated with a Geothermal Lease.</w:t>
      </w:r>
    </w:p>
    <w:p w14:paraId="63E4F798" w14:textId="77777777" w:rsidR="00543A94" w:rsidRPr="004E326F" w:rsidRDefault="00543A94" w:rsidP="00543A94">
      <w:pPr>
        <w:widowControl/>
        <w:suppressAutoHyphens/>
        <w:rPr>
          <w:sz w:val="18"/>
        </w:rPr>
      </w:pPr>
    </w:p>
    <w:p w14:paraId="61FB6B1E" w14:textId="77777777" w:rsidR="00543A94" w:rsidRPr="004E326F" w:rsidRDefault="00543A94" w:rsidP="00543A94">
      <w:pPr>
        <w:widowControl/>
        <w:suppressAutoHyphens/>
        <w:rPr>
          <w:bCs/>
          <w:sz w:val="18"/>
        </w:rPr>
      </w:pPr>
      <w:r w:rsidRPr="004E326F">
        <w:rPr>
          <w:b/>
          <w:bCs/>
          <w:sz w:val="18"/>
        </w:rPr>
        <w:t>R652-20-500.  No Waste or Stockpiling Provision.</w:t>
      </w:r>
    </w:p>
    <w:p w14:paraId="05494321" w14:textId="77777777" w:rsidR="00543A94" w:rsidRPr="004E326F" w:rsidRDefault="00543A94" w:rsidP="00543A94">
      <w:pPr>
        <w:widowControl/>
        <w:suppressAutoHyphens/>
        <w:rPr>
          <w:sz w:val="18"/>
        </w:rPr>
      </w:pPr>
      <w:r w:rsidRPr="004E326F">
        <w:rPr>
          <w:sz w:val="18"/>
        </w:rPr>
        <w:tab/>
        <w:t>All minerals extracted in paying quantities shall be sold in a commercially reasonable time and manner and the resulting royalty paid to the state.  Produced minerals shall not be held in suspense of processing, stockpiled, or stored in any way to gain or reduce value in detriment to the state.</w:t>
      </w:r>
    </w:p>
    <w:p w14:paraId="66A10BAC" w14:textId="77777777" w:rsidR="00543A94" w:rsidRPr="004E326F" w:rsidRDefault="00543A94" w:rsidP="00543A94">
      <w:pPr>
        <w:widowControl/>
        <w:suppressAutoHyphens/>
        <w:rPr>
          <w:sz w:val="18"/>
        </w:rPr>
      </w:pPr>
    </w:p>
    <w:p w14:paraId="4B49B8A6" w14:textId="1722275D" w:rsidR="00543A94" w:rsidRPr="004E326F" w:rsidRDefault="00543A94" w:rsidP="00543A94">
      <w:pPr>
        <w:widowControl/>
        <w:suppressAutoHyphens/>
        <w:rPr>
          <w:sz w:val="18"/>
        </w:rPr>
      </w:pPr>
      <w:r w:rsidRPr="004E326F">
        <w:rPr>
          <w:b/>
          <w:bCs/>
          <w:sz w:val="18"/>
        </w:rPr>
        <w:t>R652-20-600.  Bed of Navigable River.</w:t>
      </w:r>
    </w:p>
    <w:p w14:paraId="663D991C" w14:textId="673792D5" w:rsidR="00543A94" w:rsidRPr="004E326F" w:rsidRDefault="00543A94" w:rsidP="00543A94">
      <w:pPr>
        <w:widowControl/>
        <w:suppressAutoHyphens/>
        <w:rPr>
          <w:sz w:val="18"/>
        </w:rPr>
      </w:pPr>
      <w:r w:rsidRPr="004E326F">
        <w:rPr>
          <w:sz w:val="18"/>
        </w:rPr>
        <w:tab/>
        <w:t>A mineral lease for the bed of any navigable river will only be issued inclusive of all river bed lands available for lease within the associated section. The nominated acres shall be leased to not result in any unleasable, stranded tract of land.</w:t>
      </w:r>
    </w:p>
    <w:p w14:paraId="6427BB16" w14:textId="77777777" w:rsidR="00543A94" w:rsidRPr="004E326F" w:rsidRDefault="00543A94" w:rsidP="00543A94">
      <w:pPr>
        <w:widowControl/>
        <w:suppressAutoHyphens/>
        <w:rPr>
          <w:sz w:val="18"/>
        </w:rPr>
      </w:pPr>
    </w:p>
    <w:p w14:paraId="634114C1" w14:textId="77777777" w:rsidR="00543A94" w:rsidRPr="004E326F" w:rsidRDefault="00543A94" w:rsidP="00543A94">
      <w:pPr>
        <w:widowControl/>
        <w:suppressAutoHyphens/>
        <w:rPr>
          <w:bCs/>
          <w:sz w:val="18"/>
        </w:rPr>
      </w:pPr>
      <w:r w:rsidRPr="004E326F">
        <w:rPr>
          <w:b/>
          <w:bCs/>
          <w:sz w:val="18"/>
        </w:rPr>
        <w:t>R652-20-601.  Bed of Navigable Lake.</w:t>
      </w:r>
    </w:p>
    <w:p w14:paraId="52C6212E" w14:textId="77777777" w:rsidR="00543A94" w:rsidRPr="004E326F" w:rsidRDefault="00543A94" w:rsidP="00543A94">
      <w:pPr>
        <w:widowControl/>
        <w:suppressAutoHyphens/>
        <w:rPr>
          <w:sz w:val="18"/>
        </w:rPr>
      </w:pPr>
      <w:r w:rsidRPr="004E326F">
        <w:rPr>
          <w:sz w:val="18"/>
        </w:rPr>
        <w:tab/>
        <w:t>A mineral lease for the bed of any navigable lake will only be issued inclusive of all beds within a section, as if the lands were surveyed in the Public Land Survey System.  The nominated acres shall be leased to not result in any unleasable, stranded tract of land.</w:t>
      </w:r>
    </w:p>
    <w:p w14:paraId="15F3BF39" w14:textId="77777777" w:rsidR="00543A94" w:rsidRPr="004E326F" w:rsidRDefault="00543A94" w:rsidP="00543A94">
      <w:pPr>
        <w:widowControl/>
        <w:suppressAutoHyphens/>
        <w:rPr>
          <w:sz w:val="18"/>
        </w:rPr>
      </w:pPr>
    </w:p>
    <w:p w14:paraId="42FBBB8F" w14:textId="77777777" w:rsidR="00543A94" w:rsidRPr="004E326F" w:rsidRDefault="00543A94" w:rsidP="00543A94">
      <w:pPr>
        <w:widowControl/>
        <w:suppressAutoHyphens/>
        <w:rPr>
          <w:bCs/>
          <w:sz w:val="18"/>
        </w:rPr>
      </w:pPr>
      <w:r w:rsidRPr="004E326F">
        <w:rPr>
          <w:b/>
          <w:bCs/>
          <w:sz w:val="18"/>
        </w:rPr>
        <w:t>R652-21-602.  Non-Sovereign Parcels.</w:t>
      </w:r>
    </w:p>
    <w:p w14:paraId="4E572C39" w14:textId="77777777" w:rsidR="00543A94" w:rsidRPr="004E326F" w:rsidRDefault="00543A94" w:rsidP="00543A94">
      <w:pPr>
        <w:widowControl/>
        <w:suppressAutoHyphens/>
        <w:rPr>
          <w:sz w:val="18"/>
        </w:rPr>
      </w:pPr>
      <w:r w:rsidRPr="004E326F">
        <w:rPr>
          <w:sz w:val="18"/>
        </w:rPr>
        <w:lastRenderedPageBreak/>
        <w:tab/>
        <w:t>The state owns parcels within its sovereign boundaries that are administered and managed by a variety of state agencies.  The state has delegated the management of mineral resources owned by it to the Division.  A mineral lease on any section of land in which the state owns the mineral estate, excluding State and Institutional Trust Lands, shall be administered and managed by the Division on behalf of the state agency with surface management authority.  These mineral resources may be leased on behalf of the state after approval by the state agency with surface management authority.</w:t>
      </w:r>
    </w:p>
    <w:p w14:paraId="0148674B" w14:textId="77777777" w:rsidR="00543A94" w:rsidRPr="004E326F" w:rsidRDefault="00543A94" w:rsidP="00543A94">
      <w:pPr>
        <w:widowControl/>
        <w:suppressAutoHyphens/>
        <w:rPr>
          <w:sz w:val="18"/>
        </w:rPr>
      </w:pPr>
    </w:p>
    <w:p w14:paraId="51AF60E4" w14:textId="77777777" w:rsidR="00543A94" w:rsidRPr="004E326F" w:rsidRDefault="00543A94" w:rsidP="00543A94">
      <w:pPr>
        <w:widowControl/>
        <w:suppressAutoHyphens/>
        <w:rPr>
          <w:sz w:val="18"/>
        </w:rPr>
      </w:pPr>
      <w:r w:rsidRPr="004E326F">
        <w:rPr>
          <w:b/>
          <w:bCs/>
          <w:sz w:val="18"/>
        </w:rPr>
        <w:t>R652-20-700.  Non-Contiguous Tracts.</w:t>
      </w:r>
    </w:p>
    <w:p w14:paraId="5024F0F5" w14:textId="5A08EDF1" w:rsidR="00543A94" w:rsidRPr="004E326F" w:rsidRDefault="00543A94" w:rsidP="00543A94">
      <w:pPr>
        <w:widowControl/>
        <w:suppressAutoHyphens/>
        <w:rPr>
          <w:sz w:val="18"/>
        </w:rPr>
      </w:pPr>
      <w:r w:rsidRPr="004E326F">
        <w:rPr>
          <w:sz w:val="18"/>
        </w:rPr>
        <w:tab/>
        <w:t>A separate application for nomination is filed for each non-contiguous tract of land sought to be leased, unless all the tracts sought to be leased fall entirely within a single township or section, at the sole discretion of the Division.  This rule shall not apply to mineral salt leases within Great Salt Lake.</w:t>
      </w:r>
    </w:p>
    <w:p w14:paraId="343CBC0C" w14:textId="77777777" w:rsidR="00543A94" w:rsidRPr="004E326F" w:rsidRDefault="00543A94" w:rsidP="00543A94">
      <w:pPr>
        <w:widowControl/>
        <w:suppressAutoHyphens/>
        <w:rPr>
          <w:sz w:val="18"/>
        </w:rPr>
      </w:pPr>
    </w:p>
    <w:p w14:paraId="1906F86C" w14:textId="77777777" w:rsidR="00543A94" w:rsidRPr="004E326F" w:rsidRDefault="00543A94" w:rsidP="00543A94">
      <w:pPr>
        <w:widowControl/>
        <w:suppressAutoHyphens/>
        <w:rPr>
          <w:sz w:val="18"/>
        </w:rPr>
      </w:pPr>
      <w:r w:rsidRPr="004E326F">
        <w:rPr>
          <w:b/>
          <w:bCs/>
          <w:sz w:val="18"/>
        </w:rPr>
        <w:t>R652-20-800.  Size of Leasable Tract.</w:t>
      </w:r>
    </w:p>
    <w:p w14:paraId="3B74F577" w14:textId="77777777" w:rsidR="00543A94" w:rsidRPr="004E326F" w:rsidRDefault="00543A94" w:rsidP="00543A94">
      <w:pPr>
        <w:widowControl/>
        <w:suppressAutoHyphens/>
        <w:rPr>
          <w:sz w:val="18"/>
        </w:rPr>
      </w:pPr>
      <w:r w:rsidRPr="004E326F">
        <w:rPr>
          <w:sz w:val="18"/>
        </w:rPr>
        <w:tab/>
        <w:t xml:space="preserve">Except for good cause shown, no mineral lease is issued for a tract less than a quarter-quarter section or surveyed lot, except where the land owned by the state within any quarter-quarter section or surveyed lot is less than the whole thereof, in which case the lease will be issued only on the entire area owned and available for lease by the state within the quarter-quarter section or surveyed lot. Nominated Lands may </w:t>
      </w:r>
      <w:proofErr w:type="spellStart"/>
      <w:r w:rsidRPr="004E326F">
        <w:rPr>
          <w:sz w:val="18"/>
        </w:rPr>
        <w:t>no</w:t>
      </w:r>
      <w:proofErr w:type="spellEnd"/>
      <w:r w:rsidRPr="004E326F">
        <w:rPr>
          <w:sz w:val="18"/>
        </w:rPr>
        <w:t xml:space="preserve"> result in any unleasable, stranded tracts of land.</w:t>
      </w:r>
    </w:p>
    <w:p w14:paraId="10F9B2D8" w14:textId="77777777" w:rsidR="00543A94" w:rsidRPr="004E326F" w:rsidRDefault="00543A94" w:rsidP="00543A94">
      <w:pPr>
        <w:widowControl/>
        <w:suppressAutoHyphens/>
        <w:rPr>
          <w:sz w:val="18"/>
        </w:rPr>
      </w:pPr>
    </w:p>
    <w:p w14:paraId="564ECF6D" w14:textId="77777777" w:rsidR="00543A94" w:rsidRPr="004E326F" w:rsidRDefault="00543A94" w:rsidP="00543A94">
      <w:pPr>
        <w:widowControl/>
        <w:suppressAutoHyphens/>
        <w:rPr>
          <w:sz w:val="18"/>
        </w:rPr>
      </w:pPr>
      <w:r w:rsidRPr="004E326F">
        <w:rPr>
          <w:b/>
          <w:bCs/>
          <w:sz w:val="18"/>
        </w:rPr>
        <w:t>R652-20-900.  Lease Acreage Limitations.</w:t>
      </w:r>
    </w:p>
    <w:p w14:paraId="287862F7" w14:textId="5ABBA74F" w:rsidR="00543A94" w:rsidRPr="004E326F" w:rsidRDefault="00543A94" w:rsidP="00543A94">
      <w:pPr>
        <w:widowControl/>
        <w:suppressAutoHyphens/>
        <w:rPr>
          <w:sz w:val="18"/>
        </w:rPr>
      </w:pPr>
      <w:r w:rsidRPr="004E326F">
        <w:rPr>
          <w:sz w:val="18"/>
        </w:rPr>
        <w:tab/>
        <w:t>Except for leases made pursuant to Section R652-20-3100, mineral leases are limited to no more than 2,560 acres or four sections.  The acreage limitation shall not apply to mineral salt leases within Great Salt Lake (R652-20-3100).</w:t>
      </w:r>
    </w:p>
    <w:p w14:paraId="2D795375" w14:textId="77777777" w:rsidR="00543A94" w:rsidRPr="004E326F" w:rsidRDefault="00543A94" w:rsidP="00543A94">
      <w:pPr>
        <w:widowControl/>
        <w:suppressAutoHyphens/>
        <w:rPr>
          <w:sz w:val="18"/>
        </w:rPr>
      </w:pPr>
    </w:p>
    <w:p w14:paraId="22836C0C" w14:textId="77777777" w:rsidR="00543A94" w:rsidRPr="004E326F" w:rsidRDefault="00543A94" w:rsidP="00543A94">
      <w:pPr>
        <w:widowControl/>
        <w:suppressAutoHyphens/>
        <w:rPr>
          <w:sz w:val="18"/>
        </w:rPr>
      </w:pPr>
      <w:r w:rsidRPr="004E326F">
        <w:rPr>
          <w:b/>
          <w:bCs/>
          <w:sz w:val="18"/>
        </w:rPr>
        <w:t>R652-20-1000.  Rentals and Royalties.</w:t>
      </w:r>
    </w:p>
    <w:p w14:paraId="26D4D935" w14:textId="77777777" w:rsidR="00543A94" w:rsidRPr="004E326F" w:rsidRDefault="00543A94" w:rsidP="00543A94">
      <w:pPr>
        <w:widowControl/>
        <w:suppressAutoHyphens/>
        <w:rPr>
          <w:sz w:val="18"/>
        </w:rPr>
      </w:pPr>
      <w:r w:rsidRPr="004E326F">
        <w:rPr>
          <w:sz w:val="18"/>
        </w:rPr>
        <w:tab/>
        <w:t>1.  Rentals and Payment Provisions.  The Division is obligated to receive full value for the resources leased to persons of profit.  This obligation includes obtaining a fair rental for the lands being used for mineral extraction.</w:t>
      </w:r>
    </w:p>
    <w:p w14:paraId="4E9D9FB8" w14:textId="5998EDE4" w:rsidR="00543A94" w:rsidRPr="004E326F" w:rsidRDefault="00543A94" w:rsidP="00543A94">
      <w:pPr>
        <w:widowControl/>
        <w:suppressAutoHyphens/>
        <w:rPr>
          <w:sz w:val="18"/>
        </w:rPr>
      </w:pPr>
      <w:r w:rsidRPr="004E326F">
        <w:rPr>
          <w:sz w:val="18"/>
        </w:rPr>
        <w:tab/>
        <w:t>(a)  Minimum Rental rates are established in the Division fee schedule. The rental rate will be established within the terms of the mineral lease, and based on the use and fair market value of the leased state lands. Annual rental due dates shall be 30 days before the anniversary date of the effective date of the lease.</w:t>
      </w:r>
    </w:p>
    <w:p w14:paraId="10052B0A" w14:textId="77777777" w:rsidR="00543A94" w:rsidRPr="004E326F" w:rsidRDefault="00543A94" w:rsidP="00543A94">
      <w:pPr>
        <w:widowControl/>
        <w:suppressAutoHyphens/>
        <w:rPr>
          <w:sz w:val="18"/>
        </w:rPr>
      </w:pPr>
      <w:r w:rsidRPr="004E326F">
        <w:rPr>
          <w:sz w:val="18"/>
        </w:rPr>
        <w:tab/>
        <w:t>(b)  Any overpayment of advance rental occurring from mineral lease applicant's incorrect listing of acreage of lands described in the application may be credited toward the applicant's rental account.</w:t>
      </w:r>
    </w:p>
    <w:p w14:paraId="3150E644" w14:textId="5AEB3771" w:rsidR="00543A94" w:rsidRPr="004E326F" w:rsidRDefault="00543A94" w:rsidP="00543A94">
      <w:pPr>
        <w:widowControl/>
        <w:suppressAutoHyphens/>
        <w:rPr>
          <w:sz w:val="18"/>
        </w:rPr>
      </w:pPr>
      <w:r w:rsidRPr="004E326F">
        <w:rPr>
          <w:sz w:val="18"/>
        </w:rPr>
        <w:tab/>
        <w:t>(c)  Minimum annual rental on any mineral lease is $40.</w:t>
      </w:r>
    </w:p>
    <w:p w14:paraId="079E8B0F" w14:textId="6E38BB3C" w:rsidR="00543A94" w:rsidRPr="004E326F" w:rsidRDefault="00543A94" w:rsidP="00543A94">
      <w:pPr>
        <w:widowControl/>
        <w:suppressAutoHyphens/>
        <w:rPr>
          <w:sz w:val="18"/>
        </w:rPr>
      </w:pPr>
      <w:r w:rsidRPr="004E326F">
        <w:rPr>
          <w:sz w:val="18"/>
        </w:rPr>
        <w:tab/>
        <w:t>(d)  The Division shall accept payments made by any party, but the acceptance of payments shall not be a recognition of any interest of the payee in the lease or royalty agreement.</w:t>
      </w:r>
    </w:p>
    <w:p w14:paraId="68497572" w14:textId="1173E822" w:rsidR="00543A94" w:rsidRPr="004E326F" w:rsidRDefault="00543A94" w:rsidP="00543A94">
      <w:pPr>
        <w:widowControl/>
        <w:suppressAutoHyphens/>
        <w:rPr>
          <w:sz w:val="18"/>
        </w:rPr>
      </w:pPr>
      <w:r w:rsidRPr="004E326F">
        <w:rPr>
          <w:sz w:val="18"/>
        </w:rPr>
        <w:tab/>
        <w:t>(e)  No rental credits are allowed.</w:t>
      </w:r>
    </w:p>
    <w:p w14:paraId="652B7CB0" w14:textId="77777777" w:rsidR="00543A94" w:rsidRPr="004E326F" w:rsidRDefault="00543A94" w:rsidP="00543A94">
      <w:pPr>
        <w:widowControl/>
        <w:suppressAutoHyphens/>
        <w:rPr>
          <w:sz w:val="18"/>
        </w:rPr>
      </w:pPr>
      <w:r w:rsidRPr="004E326F">
        <w:rPr>
          <w:sz w:val="18"/>
        </w:rPr>
        <w:tab/>
        <w:t>2.  Royalty Provisions</w:t>
      </w:r>
    </w:p>
    <w:p w14:paraId="505B69D1" w14:textId="7C15BD31" w:rsidR="00543A94" w:rsidRPr="004E326F" w:rsidRDefault="00543A94" w:rsidP="00543A94">
      <w:pPr>
        <w:widowControl/>
        <w:suppressAutoHyphens/>
        <w:rPr>
          <w:sz w:val="18"/>
        </w:rPr>
      </w:pPr>
      <w:r w:rsidRPr="004E326F">
        <w:rPr>
          <w:sz w:val="18"/>
        </w:rPr>
        <w:tab/>
        <w:t>Royalty rates for production shall apply to all mineral leases and royalty agreements, as classified in Section R652-20-200, issued on or after the effective date of the applicable adjusted royalty rate.  Mineral leases entered into before the effective date of adjusted royalty rates shall retain the royalty rate as specified in the lease agreement.</w:t>
      </w:r>
    </w:p>
    <w:p w14:paraId="74C83687" w14:textId="77777777" w:rsidR="00543A94" w:rsidRPr="004E326F" w:rsidRDefault="00543A94" w:rsidP="00543A94">
      <w:pPr>
        <w:widowControl/>
        <w:suppressAutoHyphens/>
        <w:autoSpaceDE/>
        <w:autoSpaceDN/>
        <w:adjustRightInd/>
        <w:rPr>
          <w:sz w:val="18"/>
          <w:szCs w:val="18"/>
        </w:rPr>
      </w:pPr>
      <w:r w:rsidRPr="004E326F">
        <w:rPr>
          <w:sz w:val="18"/>
          <w:szCs w:val="18"/>
        </w:rPr>
        <w:tab/>
        <w:t>(a)  Royalty rates on substances under Classification 1 Oil, Gas and Hydrocarbons.</w:t>
      </w:r>
    </w:p>
    <w:p w14:paraId="3FE0C205" w14:textId="77777777" w:rsidR="00543A94" w:rsidRPr="004E326F" w:rsidRDefault="00543A94" w:rsidP="00543A94">
      <w:pPr>
        <w:widowControl/>
        <w:suppressAutoHyphens/>
        <w:autoSpaceDE/>
        <w:autoSpaceDN/>
        <w:adjustRightInd/>
        <w:rPr>
          <w:sz w:val="18"/>
        </w:rPr>
      </w:pPr>
    </w:p>
    <w:tbl>
      <w:tblPr>
        <w:tblW w:w="0" w:type="auto"/>
        <w:tblCellMar>
          <w:top w:w="15" w:type="dxa"/>
          <w:left w:w="15" w:type="dxa"/>
          <w:bottom w:w="15" w:type="dxa"/>
          <w:right w:w="15" w:type="dxa"/>
        </w:tblCellMar>
        <w:tblLook w:val="04A0" w:firstRow="1" w:lastRow="0" w:firstColumn="1" w:lastColumn="0" w:noHBand="0" w:noVBand="1"/>
      </w:tblPr>
      <w:tblGrid>
        <w:gridCol w:w="4356"/>
        <w:gridCol w:w="3016"/>
      </w:tblGrid>
      <w:tr w:rsidR="00543A94" w:rsidRPr="004E326F" w14:paraId="4582481B" w14:textId="77777777" w:rsidTr="00361FF1">
        <w:trPr>
          <w:trHeight w:val="240"/>
        </w:trPr>
        <w:tc>
          <w:tcPr>
            <w:tcW w:w="737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C7FFFBA" w14:textId="77777777" w:rsidR="00543A94" w:rsidRPr="004E326F" w:rsidRDefault="00543A94" w:rsidP="00543A94">
            <w:pPr>
              <w:widowControl/>
              <w:suppressAutoHyphens/>
              <w:autoSpaceDE/>
              <w:autoSpaceDN/>
              <w:adjustRightInd/>
              <w:jc w:val="center"/>
              <w:rPr>
                <w:sz w:val="18"/>
                <w:szCs w:val="18"/>
              </w:rPr>
            </w:pPr>
            <w:r w:rsidRPr="004E326F">
              <w:rPr>
                <w:sz w:val="18"/>
                <w:szCs w:val="18"/>
              </w:rPr>
              <w:t>TABLE 1</w:t>
            </w:r>
            <w:r w:rsidRPr="004E326F">
              <w:rPr>
                <w:sz w:val="18"/>
                <w:szCs w:val="18"/>
                <w:vertAlign w:val="superscript"/>
              </w:rPr>
              <w:t>(1)</w:t>
            </w:r>
          </w:p>
        </w:tc>
      </w:tr>
      <w:tr w:rsidR="00543A94" w:rsidRPr="004E326F" w14:paraId="22AD2AB4" w14:textId="77777777" w:rsidTr="00361FF1">
        <w:trPr>
          <w:trHeight w:val="200"/>
        </w:trPr>
        <w:tc>
          <w:tcPr>
            <w:tcW w:w="4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214FCDD" w14:textId="77777777" w:rsidR="00543A94" w:rsidRPr="004E326F" w:rsidRDefault="00543A94" w:rsidP="00543A94">
            <w:pPr>
              <w:widowControl/>
              <w:suppressAutoHyphens/>
              <w:autoSpaceDE/>
              <w:autoSpaceDN/>
              <w:adjustRightInd/>
              <w:rPr>
                <w:sz w:val="18"/>
                <w:szCs w:val="18"/>
              </w:rPr>
            </w:pPr>
            <w:r w:rsidRPr="004E326F">
              <w:rPr>
                <w:sz w:val="18"/>
                <w:szCs w:val="18"/>
              </w:rPr>
              <w:t>Oil 16-2/3%</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3587F1" w14:textId="77777777" w:rsidR="00543A94" w:rsidRPr="004E326F" w:rsidRDefault="00543A94" w:rsidP="00543A94">
            <w:pPr>
              <w:widowControl/>
              <w:suppressAutoHyphens/>
              <w:autoSpaceDE/>
              <w:autoSpaceDN/>
              <w:adjustRightInd/>
              <w:rPr>
                <w:sz w:val="18"/>
                <w:szCs w:val="18"/>
              </w:rPr>
            </w:pPr>
            <w:r w:rsidRPr="004E326F">
              <w:rPr>
                <w:sz w:val="18"/>
                <w:szCs w:val="18"/>
              </w:rPr>
              <w:t>Gas 16-2/3%</w:t>
            </w:r>
          </w:p>
        </w:tc>
      </w:tr>
      <w:tr w:rsidR="00543A94" w:rsidRPr="004E326F" w14:paraId="4438F4A4" w14:textId="77777777" w:rsidTr="00361FF1">
        <w:trPr>
          <w:trHeight w:val="190"/>
        </w:trPr>
        <w:tc>
          <w:tcPr>
            <w:tcW w:w="43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84C026C" w14:textId="77777777" w:rsidR="00543A94" w:rsidRPr="004E326F" w:rsidRDefault="00543A94" w:rsidP="00543A94">
            <w:pPr>
              <w:widowControl/>
              <w:suppressAutoHyphens/>
              <w:autoSpaceDE/>
              <w:autoSpaceDN/>
              <w:adjustRightInd/>
              <w:rPr>
                <w:sz w:val="18"/>
                <w:szCs w:val="18"/>
              </w:rPr>
            </w:pPr>
            <w:r w:rsidRPr="004E326F">
              <w:rPr>
                <w:sz w:val="18"/>
                <w:szCs w:val="18"/>
              </w:rPr>
              <w:t>Sulfur 12-1/2%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05CA91" w14:textId="77777777" w:rsidR="00543A94" w:rsidRPr="004E326F" w:rsidRDefault="00543A94" w:rsidP="00543A94">
            <w:pPr>
              <w:widowControl/>
              <w:suppressAutoHyphens/>
              <w:autoSpaceDE/>
              <w:autoSpaceDN/>
              <w:adjustRightInd/>
              <w:rPr>
                <w:sz w:val="18"/>
                <w:szCs w:val="18"/>
              </w:rPr>
            </w:pPr>
            <w:r w:rsidRPr="004E326F">
              <w:rPr>
                <w:sz w:val="18"/>
                <w:szCs w:val="18"/>
              </w:rPr>
              <w:t>Other hydrocarbon substances 6-1/4%</w:t>
            </w:r>
          </w:p>
        </w:tc>
      </w:tr>
      <w:tr w:rsidR="00543A94" w:rsidRPr="004E326F" w14:paraId="30293740" w14:textId="77777777" w:rsidTr="00361FF1">
        <w:trPr>
          <w:trHeight w:val="190"/>
        </w:trPr>
        <w:tc>
          <w:tcPr>
            <w:tcW w:w="737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0E1ADB" w14:textId="77777777" w:rsidR="00543A94" w:rsidRPr="004E326F" w:rsidRDefault="00543A94" w:rsidP="00543A94">
            <w:pPr>
              <w:widowControl/>
              <w:suppressAutoHyphens/>
              <w:autoSpaceDE/>
              <w:autoSpaceDN/>
              <w:adjustRightInd/>
              <w:rPr>
                <w:sz w:val="18"/>
                <w:szCs w:val="12"/>
              </w:rPr>
            </w:pPr>
            <w:r w:rsidRPr="004E326F">
              <w:rPr>
                <w:sz w:val="18"/>
                <w:szCs w:val="12"/>
              </w:rPr>
              <w:t>(1) Notwithstanding the terms of oil, gas, and hydrocarbon lease agreements, gas and natural gas liquid reports, and their required royalty payments, are required to be received by the Division on or before the last day of the second month succeeding the month of production.  This extension of payment and reporting time for gas and NGL does not alter the payment and reporting time for oil and condensate royalty which must be received by the Division on or before the last day of the calendar month succeeding the month of production, as currently provided in the lease form.</w:t>
            </w:r>
          </w:p>
        </w:tc>
      </w:tr>
    </w:tbl>
    <w:p w14:paraId="3839571C" w14:textId="77777777" w:rsidR="00543A94" w:rsidRPr="004E326F" w:rsidRDefault="00543A94" w:rsidP="00543A94">
      <w:pPr>
        <w:widowControl/>
        <w:suppressAutoHyphens/>
        <w:autoSpaceDE/>
        <w:autoSpaceDN/>
        <w:adjustRightInd/>
        <w:rPr>
          <w:sz w:val="18"/>
          <w:szCs w:val="18"/>
        </w:rPr>
      </w:pPr>
    </w:p>
    <w:p w14:paraId="0ACFA43E" w14:textId="77777777" w:rsidR="00543A94" w:rsidRPr="004E326F" w:rsidRDefault="00543A94" w:rsidP="00543A94">
      <w:pPr>
        <w:widowControl/>
        <w:suppressAutoHyphens/>
        <w:autoSpaceDE/>
        <w:autoSpaceDN/>
        <w:adjustRightInd/>
        <w:rPr>
          <w:sz w:val="18"/>
          <w:szCs w:val="18"/>
        </w:rPr>
      </w:pPr>
      <w:r w:rsidRPr="004E326F">
        <w:rPr>
          <w:sz w:val="18"/>
          <w:szCs w:val="18"/>
        </w:rPr>
        <w:tab/>
        <w:t>(b)  Royalty rates on any element or mineral or resource in any form produced under Classification 2 Mineral-rich Brine shall follow the rate as prescribed elsewhere in rule except for lithium resources.  Adjusted royalty rates are exclusive of Great Salt Lake Elements and Minerals.</w:t>
      </w:r>
    </w:p>
    <w:p w14:paraId="5ADC948C" w14:textId="77777777" w:rsidR="00543A94" w:rsidRPr="004E326F" w:rsidRDefault="00543A94" w:rsidP="00543A94">
      <w:pPr>
        <w:widowControl/>
        <w:suppressAutoHyphens/>
        <w:autoSpaceDE/>
        <w:autoSpaceDN/>
        <w:adjustRightInd/>
        <w:rPr>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7508"/>
      </w:tblGrid>
      <w:tr w:rsidR="00543A94" w:rsidRPr="004E326F" w14:paraId="18273F29" w14:textId="77777777" w:rsidTr="00361FF1">
        <w:tc>
          <w:tcPr>
            <w:tcW w:w="7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3B9746" w14:textId="77777777" w:rsidR="00543A94" w:rsidRPr="004E326F" w:rsidRDefault="00543A94" w:rsidP="00543A94">
            <w:pPr>
              <w:widowControl/>
              <w:suppressAutoHyphens/>
              <w:autoSpaceDE/>
              <w:autoSpaceDN/>
              <w:adjustRightInd/>
              <w:jc w:val="center"/>
              <w:rPr>
                <w:sz w:val="18"/>
                <w:szCs w:val="18"/>
              </w:rPr>
            </w:pPr>
            <w:r w:rsidRPr="004E326F">
              <w:rPr>
                <w:sz w:val="18"/>
                <w:szCs w:val="18"/>
              </w:rPr>
              <w:t>TABLE 2</w:t>
            </w:r>
          </w:p>
        </w:tc>
      </w:tr>
      <w:tr w:rsidR="00543A94" w:rsidRPr="004E326F" w14:paraId="2E821B3F" w14:textId="77777777" w:rsidTr="00361FF1">
        <w:tc>
          <w:tcPr>
            <w:tcW w:w="7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4AEBC7F" w14:textId="77777777" w:rsidR="00543A94" w:rsidRPr="004E326F" w:rsidRDefault="00543A94" w:rsidP="00543A94">
            <w:pPr>
              <w:widowControl/>
              <w:suppressAutoHyphens/>
              <w:autoSpaceDE/>
              <w:autoSpaceDN/>
              <w:adjustRightInd/>
              <w:rPr>
                <w:sz w:val="18"/>
                <w:szCs w:val="18"/>
              </w:rPr>
            </w:pPr>
            <w:r w:rsidRPr="004E326F">
              <w:rPr>
                <w:sz w:val="18"/>
                <w:szCs w:val="18"/>
              </w:rPr>
              <w:t xml:space="preserve">Lithium 2-1/2 to 5% </w:t>
            </w:r>
            <w:r w:rsidRPr="004E326F">
              <w:rPr>
                <w:sz w:val="18"/>
                <w:szCs w:val="18"/>
                <w:vertAlign w:val="superscript"/>
              </w:rPr>
              <w:t>(1)</w:t>
            </w:r>
          </w:p>
        </w:tc>
      </w:tr>
      <w:tr w:rsidR="00543A94" w:rsidRPr="004E326F" w14:paraId="74BECF7F" w14:textId="77777777" w:rsidTr="00361FF1">
        <w:tc>
          <w:tcPr>
            <w:tcW w:w="7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C01D3" w14:textId="77777777" w:rsidR="00543A94" w:rsidRPr="004E326F" w:rsidRDefault="00543A94" w:rsidP="00543A94">
            <w:pPr>
              <w:widowControl/>
              <w:suppressAutoHyphens/>
              <w:autoSpaceDE/>
              <w:autoSpaceDN/>
              <w:adjustRightInd/>
              <w:rPr>
                <w:sz w:val="18"/>
                <w:szCs w:val="18"/>
              </w:rPr>
            </w:pPr>
            <w:r w:rsidRPr="004E326F">
              <w:rPr>
                <w:sz w:val="18"/>
                <w:szCs w:val="12"/>
              </w:rPr>
              <w:t>(1) Lithium royalty scale: Mkt Price&lt;=$15/kg 2.5%, Mkt Price&lt;=$25/kg 3%, Mkt Price &lt;=$35/kg  3.5%, Mkt Price&lt;=$45/kg 4%, Mkt Price&lt;=$55/kg 4.5%, Mkt Price&gt;$55/kg 5%</w:t>
            </w:r>
          </w:p>
        </w:tc>
      </w:tr>
    </w:tbl>
    <w:p w14:paraId="572B1ECA" w14:textId="77777777" w:rsidR="00543A94" w:rsidRPr="004E326F" w:rsidRDefault="00543A94" w:rsidP="00543A94">
      <w:pPr>
        <w:widowControl/>
        <w:suppressAutoHyphens/>
        <w:autoSpaceDE/>
        <w:autoSpaceDN/>
        <w:adjustRightInd/>
        <w:rPr>
          <w:sz w:val="18"/>
          <w:szCs w:val="18"/>
        </w:rPr>
      </w:pPr>
    </w:p>
    <w:p w14:paraId="2C491BB4" w14:textId="77777777" w:rsidR="00543A94" w:rsidRPr="004E326F" w:rsidRDefault="00543A94" w:rsidP="00543A94">
      <w:pPr>
        <w:widowControl/>
        <w:suppressAutoHyphens/>
        <w:autoSpaceDE/>
        <w:autoSpaceDN/>
        <w:adjustRightInd/>
        <w:rPr>
          <w:sz w:val="18"/>
          <w:szCs w:val="18"/>
        </w:rPr>
      </w:pPr>
      <w:r w:rsidRPr="004E326F">
        <w:rPr>
          <w:sz w:val="18"/>
          <w:szCs w:val="18"/>
        </w:rPr>
        <w:tab/>
        <w:t>(c)  Royalty rates on Classification 3 Industrial and Metallic Minerals shall follow the rates below.</w:t>
      </w:r>
    </w:p>
    <w:p w14:paraId="0BB88696" w14:textId="77777777" w:rsidR="00543A94" w:rsidRPr="004E326F" w:rsidRDefault="00543A94" w:rsidP="00543A94">
      <w:pPr>
        <w:widowControl/>
        <w:suppressAutoHyphens/>
        <w:autoSpaceDE/>
        <w:autoSpaceDN/>
        <w:adjustRightInd/>
        <w:rPr>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4591"/>
        <w:gridCol w:w="3026"/>
      </w:tblGrid>
      <w:tr w:rsidR="00543A94" w:rsidRPr="004E326F" w14:paraId="1717DA8C" w14:textId="77777777" w:rsidTr="00361FF1">
        <w:tc>
          <w:tcPr>
            <w:tcW w:w="76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0FD2D4" w14:textId="77777777" w:rsidR="00543A94" w:rsidRPr="004E326F" w:rsidRDefault="00543A94" w:rsidP="000A6CB2">
            <w:pPr>
              <w:keepNext/>
              <w:widowControl/>
              <w:suppressAutoHyphens/>
              <w:autoSpaceDE/>
              <w:autoSpaceDN/>
              <w:adjustRightInd/>
              <w:jc w:val="center"/>
              <w:rPr>
                <w:sz w:val="18"/>
                <w:szCs w:val="18"/>
              </w:rPr>
            </w:pPr>
            <w:r w:rsidRPr="004E326F">
              <w:rPr>
                <w:sz w:val="18"/>
                <w:szCs w:val="18"/>
              </w:rPr>
              <w:lastRenderedPageBreak/>
              <w:t>TABLE 3.1</w:t>
            </w:r>
          </w:p>
        </w:tc>
      </w:tr>
      <w:tr w:rsidR="00543A94" w:rsidRPr="004E326F" w14:paraId="32210926" w14:textId="77777777" w:rsidTr="00361FF1">
        <w:tc>
          <w:tcPr>
            <w:tcW w:w="4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27E3EF" w14:textId="77777777" w:rsidR="00543A94" w:rsidRPr="004E326F" w:rsidRDefault="00543A94" w:rsidP="00543A94">
            <w:pPr>
              <w:widowControl/>
              <w:suppressAutoHyphens/>
              <w:autoSpaceDE/>
              <w:autoSpaceDN/>
              <w:adjustRightInd/>
              <w:rPr>
                <w:sz w:val="18"/>
                <w:szCs w:val="18"/>
              </w:rPr>
            </w:pPr>
            <w:r w:rsidRPr="004E326F">
              <w:rPr>
                <w:sz w:val="18"/>
                <w:szCs w:val="18"/>
              </w:rPr>
              <w:t>Potash and associated minerals 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600EB5" w14:textId="77777777" w:rsidR="00543A94" w:rsidRPr="004E326F" w:rsidRDefault="00543A94" w:rsidP="00543A94">
            <w:pPr>
              <w:widowControl/>
              <w:suppressAutoHyphens/>
              <w:autoSpaceDE/>
              <w:autoSpaceDN/>
              <w:adjustRightInd/>
              <w:rPr>
                <w:sz w:val="18"/>
                <w:szCs w:val="18"/>
              </w:rPr>
            </w:pPr>
            <w:r w:rsidRPr="004E326F">
              <w:rPr>
                <w:sz w:val="18"/>
                <w:szCs w:val="18"/>
              </w:rPr>
              <w:t>Phosphate 5%</w:t>
            </w:r>
          </w:p>
        </w:tc>
      </w:tr>
      <w:tr w:rsidR="00543A94" w:rsidRPr="004E326F" w14:paraId="03A65823" w14:textId="77777777" w:rsidTr="00361FF1">
        <w:tc>
          <w:tcPr>
            <w:tcW w:w="4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68D703" w14:textId="77777777" w:rsidR="00543A94" w:rsidRPr="004E326F" w:rsidRDefault="00543A94" w:rsidP="00543A94">
            <w:pPr>
              <w:widowControl/>
              <w:suppressAutoHyphens/>
              <w:autoSpaceDE/>
              <w:autoSpaceDN/>
              <w:adjustRightInd/>
              <w:rPr>
                <w:sz w:val="18"/>
                <w:szCs w:val="18"/>
              </w:rPr>
            </w:pPr>
            <w:r w:rsidRPr="004E326F">
              <w:rPr>
                <w:sz w:val="18"/>
                <w:szCs w:val="18"/>
              </w:rPr>
              <w:t>Magnesium 1-1/2%</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0D709F" w14:textId="77777777" w:rsidR="00543A94" w:rsidRPr="004E326F" w:rsidRDefault="00543A94" w:rsidP="00543A94">
            <w:pPr>
              <w:widowControl/>
              <w:suppressAutoHyphens/>
              <w:autoSpaceDE/>
              <w:autoSpaceDN/>
              <w:adjustRightInd/>
              <w:rPr>
                <w:sz w:val="18"/>
                <w:szCs w:val="18"/>
              </w:rPr>
            </w:pPr>
            <w:r w:rsidRPr="004E326F">
              <w:rPr>
                <w:sz w:val="18"/>
                <w:szCs w:val="18"/>
              </w:rPr>
              <w:t>Salt (sodium chloride)</w:t>
            </w:r>
            <w:r w:rsidRPr="004E326F">
              <w:rPr>
                <w:sz w:val="18"/>
                <w:szCs w:val="18"/>
                <w:vertAlign w:val="superscript"/>
              </w:rPr>
              <w:t>(1)</w:t>
            </w:r>
            <w:r w:rsidRPr="004E326F">
              <w:rPr>
                <w:sz w:val="18"/>
                <w:szCs w:val="18"/>
              </w:rPr>
              <w:t xml:space="preserve"> $0.50/dry ton</w:t>
            </w:r>
          </w:p>
        </w:tc>
      </w:tr>
      <w:tr w:rsidR="00543A94" w:rsidRPr="004E326F" w14:paraId="4EB880CE" w14:textId="77777777" w:rsidTr="00361FF1">
        <w:tc>
          <w:tcPr>
            <w:tcW w:w="4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8FD80F" w14:textId="77777777" w:rsidR="00543A94" w:rsidRPr="004E326F" w:rsidRDefault="00543A94" w:rsidP="00543A94">
            <w:pPr>
              <w:widowControl/>
              <w:suppressAutoHyphens/>
              <w:autoSpaceDE/>
              <w:autoSpaceDN/>
              <w:adjustRightInd/>
              <w:rPr>
                <w:sz w:val="18"/>
                <w:szCs w:val="18"/>
              </w:rPr>
            </w:pPr>
            <w:r w:rsidRPr="004E326F">
              <w:rPr>
                <w:sz w:val="18"/>
                <w:szCs w:val="18"/>
              </w:rPr>
              <w:t>Clay Minerals 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608AC4" w14:textId="77777777" w:rsidR="00543A94" w:rsidRPr="004E326F" w:rsidRDefault="00543A94" w:rsidP="00543A94">
            <w:pPr>
              <w:widowControl/>
              <w:suppressAutoHyphens/>
              <w:autoSpaceDE/>
              <w:autoSpaceDN/>
              <w:adjustRightInd/>
              <w:rPr>
                <w:sz w:val="18"/>
                <w:szCs w:val="18"/>
              </w:rPr>
            </w:pPr>
            <w:r w:rsidRPr="004E326F">
              <w:rPr>
                <w:sz w:val="18"/>
                <w:szCs w:val="18"/>
              </w:rPr>
              <w:t>Gypsum 5%</w:t>
            </w:r>
          </w:p>
        </w:tc>
      </w:tr>
      <w:tr w:rsidR="00543A94" w:rsidRPr="004E326F" w14:paraId="104C61EF" w14:textId="77777777" w:rsidTr="00361FF1">
        <w:tc>
          <w:tcPr>
            <w:tcW w:w="4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324591" w14:textId="77777777" w:rsidR="00543A94" w:rsidRPr="004E326F" w:rsidRDefault="00543A94" w:rsidP="00543A94">
            <w:pPr>
              <w:widowControl/>
              <w:suppressAutoHyphens/>
              <w:autoSpaceDE/>
              <w:autoSpaceDN/>
              <w:adjustRightInd/>
              <w:rPr>
                <w:sz w:val="18"/>
                <w:szCs w:val="18"/>
              </w:rPr>
            </w:pPr>
            <w:r w:rsidRPr="004E326F">
              <w:rPr>
                <w:sz w:val="18"/>
                <w:szCs w:val="18"/>
              </w:rPr>
              <w:t>Industrial Sands 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A38046" w14:textId="77777777" w:rsidR="00543A94" w:rsidRPr="004E326F" w:rsidRDefault="00543A94" w:rsidP="00543A94">
            <w:pPr>
              <w:widowControl/>
              <w:suppressAutoHyphens/>
              <w:autoSpaceDE/>
              <w:autoSpaceDN/>
              <w:adjustRightInd/>
              <w:rPr>
                <w:sz w:val="18"/>
                <w:szCs w:val="18"/>
              </w:rPr>
            </w:pPr>
            <w:r w:rsidRPr="004E326F">
              <w:rPr>
                <w:sz w:val="18"/>
                <w:szCs w:val="18"/>
              </w:rPr>
              <w:t>Building Stone and Limestone 5%</w:t>
            </w:r>
          </w:p>
          <w:p w14:paraId="617CEAE6" w14:textId="77777777" w:rsidR="00543A94" w:rsidRPr="004E326F" w:rsidRDefault="00543A94" w:rsidP="00543A94">
            <w:pPr>
              <w:widowControl/>
              <w:suppressAutoHyphens/>
              <w:autoSpaceDE/>
              <w:autoSpaceDN/>
              <w:adjustRightInd/>
              <w:rPr>
                <w:sz w:val="18"/>
                <w:szCs w:val="18"/>
              </w:rPr>
            </w:pPr>
            <w:r w:rsidRPr="004E326F">
              <w:rPr>
                <w:sz w:val="18"/>
                <w:szCs w:val="18"/>
              </w:rPr>
              <w:t>(except 2% for calcined lime)</w:t>
            </w:r>
          </w:p>
        </w:tc>
      </w:tr>
      <w:tr w:rsidR="00543A94" w:rsidRPr="004E326F" w14:paraId="40E58BE9" w14:textId="77777777" w:rsidTr="00361FF1">
        <w:tc>
          <w:tcPr>
            <w:tcW w:w="45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D55C246" w14:textId="77777777" w:rsidR="00543A94" w:rsidRPr="004E326F" w:rsidRDefault="00543A94" w:rsidP="00543A94">
            <w:pPr>
              <w:widowControl/>
              <w:suppressAutoHyphens/>
              <w:autoSpaceDE/>
              <w:autoSpaceDN/>
              <w:adjustRightInd/>
              <w:rPr>
                <w:sz w:val="18"/>
                <w:szCs w:val="18"/>
              </w:rPr>
            </w:pPr>
            <w:r w:rsidRPr="004E326F">
              <w:rPr>
                <w:sz w:val="18"/>
                <w:szCs w:val="18"/>
              </w:rPr>
              <w:t>Volcanic Materials  5%</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E0AD6F7" w14:textId="77777777" w:rsidR="00543A94" w:rsidRPr="004E326F" w:rsidRDefault="00543A94" w:rsidP="00543A94">
            <w:pPr>
              <w:widowControl/>
              <w:suppressAutoHyphens/>
              <w:autoSpaceDE/>
              <w:autoSpaceDN/>
              <w:adjustRightInd/>
              <w:rPr>
                <w:sz w:val="18"/>
                <w:szCs w:val="18"/>
              </w:rPr>
            </w:pPr>
            <w:r w:rsidRPr="004E326F">
              <w:rPr>
                <w:sz w:val="18"/>
                <w:szCs w:val="18"/>
              </w:rPr>
              <w:t>Other Industrial Minerals 5%</w:t>
            </w:r>
          </w:p>
        </w:tc>
      </w:tr>
      <w:tr w:rsidR="00543A94" w:rsidRPr="004E326F" w14:paraId="3268095C" w14:textId="77777777" w:rsidTr="00361FF1">
        <w:tc>
          <w:tcPr>
            <w:tcW w:w="761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53CBE" w14:textId="77777777" w:rsidR="00543A94" w:rsidRPr="004E326F" w:rsidRDefault="00543A94" w:rsidP="00543A94">
            <w:pPr>
              <w:widowControl/>
              <w:suppressAutoHyphens/>
              <w:autoSpaceDE/>
              <w:autoSpaceDN/>
              <w:adjustRightInd/>
              <w:rPr>
                <w:sz w:val="18"/>
                <w:szCs w:val="18"/>
              </w:rPr>
            </w:pPr>
            <w:r w:rsidRPr="004E326F">
              <w:rPr>
                <w:sz w:val="18"/>
                <w:szCs w:val="12"/>
              </w:rPr>
              <w:t>(1) Beginning January 1, 2001, the royalty rate per ton will be adjusted annually by the Producer Price Index for Industrial Commodities as provided under Subsection R652-20-1000(g) using 1997 as the base year.</w:t>
            </w:r>
          </w:p>
        </w:tc>
      </w:tr>
    </w:tbl>
    <w:p w14:paraId="5C3BDB12" w14:textId="77777777" w:rsidR="00543A94" w:rsidRPr="004E326F" w:rsidRDefault="00543A94" w:rsidP="00543A94">
      <w:pPr>
        <w:widowControl/>
        <w:suppressAutoHyphens/>
        <w:autoSpaceDE/>
        <w:autoSpaceDN/>
        <w:adjustRightInd/>
        <w:rPr>
          <w:sz w:val="18"/>
          <w:szCs w:val="12"/>
        </w:rPr>
      </w:pPr>
    </w:p>
    <w:p w14:paraId="7F503AC5" w14:textId="77777777" w:rsidR="00543A94" w:rsidRPr="004E326F" w:rsidRDefault="00543A94" w:rsidP="00543A94">
      <w:pPr>
        <w:widowControl/>
        <w:suppressAutoHyphens/>
        <w:autoSpaceDE/>
        <w:autoSpaceDN/>
        <w:adjustRightInd/>
        <w:rPr>
          <w:sz w:val="18"/>
          <w:szCs w:val="12"/>
        </w:rPr>
      </w:pPr>
    </w:p>
    <w:tbl>
      <w:tblPr>
        <w:tblW w:w="0" w:type="auto"/>
        <w:tblCellMar>
          <w:top w:w="15" w:type="dxa"/>
          <w:left w:w="15" w:type="dxa"/>
          <w:bottom w:w="15" w:type="dxa"/>
          <w:right w:w="15" w:type="dxa"/>
        </w:tblCellMar>
        <w:tblLook w:val="04A0" w:firstRow="1" w:lastRow="0" w:firstColumn="1" w:lastColumn="0" w:noHBand="0" w:noVBand="1"/>
      </w:tblPr>
      <w:tblGrid>
        <w:gridCol w:w="2875"/>
        <w:gridCol w:w="2970"/>
      </w:tblGrid>
      <w:tr w:rsidR="00543A94" w:rsidRPr="004E326F" w14:paraId="3F8EF94C" w14:textId="77777777" w:rsidTr="00361FF1">
        <w:tc>
          <w:tcPr>
            <w:tcW w:w="58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EB93B9" w14:textId="77777777" w:rsidR="00543A94" w:rsidRPr="004E326F" w:rsidRDefault="00543A94" w:rsidP="00543A94">
            <w:pPr>
              <w:widowControl/>
              <w:suppressAutoHyphens/>
              <w:autoSpaceDE/>
              <w:autoSpaceDN/>
              <w:adjustRightInd/>
              <w:jc w:val="center"/>
              <w:rPr>
                <w:sz w:val="18"/>
                <w:szCs w:val="18"/>
              </w:rPr>
            </w:pPr>
            <w:r w:rsidRPr="004E326F">
              <w:rPr>
                <w:sz w:val="18"/>
                <w:szCs w:val="18"/>
              </w:rPr>
              <w:t>TABLE 3.2</w:t>
            </w:r>
          </w:p>
        </w:tc>
      </w:tr>
      <w:tr w:rsidR="00543A94" w:rsidRPr="004E326F" w14:paraId="4E3A5BE2" w14:textId="77777777" w:rsidTr="00361FF1">
        <w:tc>
          <w:tcPr>
            <w:tcW w:w="28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AFEB152" w14:textId="77777777" w:rsidR="00543A94" w:rsidRPr="004E326F" w:rsidRDefault="00543A94" w:rsidP="00543A94">
            <w:pPr>
              <w:widowControl/>
              <w:suppressAutoHyphens/>
              <w:autoSpaceDE/>
              <w:autoSpaceDN/>
              <w:adjustRightInd/>
              <w:rPr>
                <w:sz w:val="18"/>
                <w:szCs w:val="18"/>
              </w:rPr>
            </w:pPr>
            <w:r w:rsidRPr="004E326F">
              <w:rPr>
                <w:sz w:val="18"/>
                <w:szCs w:val="18"/>
              </w:rPr>
              <w:t>Fissionable Met. Minerals 8%</w:t>
            </w:r>
          </w:p>
        </w:tc>
        <w:tc>
          <w:tcPr>
            <w:tcW w:w="2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E59964" w14:textId="77777777" w:rsidR="00543A94" w:rsidRPr="004E326F" w:rsidRDefault="00543A94" w:rsidP="00543A94">
            <w:pPr>
              <w:widowControl/>
              <w:suppressAutoHyphens/>
              <w:autoSpaceDE/>
              <w:autoSpaceDN/>
              <w:adjustRightInd/>
              <w:rPr>
                <w:sz w:val="18"/>
                <w:szCs w:val="18"/>
              </w:rPr>
            </w:pPr>
            <w:r w:rsidRPr="004E326F">
              <w:rPr>
                <w:sz w:val="18"/>
                <w:szCs w:val="18"/>
              </w:rPr>
              <w:t>Non-Fissionable Met. Minerals 4%</w:t>
            </w:r>
          </w:p>
        </w:tc>
      </w:tr>
    </w:tbl>
    <w:p w14:paraId="2FE3BCAD" w14:textId="77777777" w:rsidR="00543A94" w:rsidRPr="004E326F" w:rsidRDefault="00543A94" w:rsidP="00543A94">
      <w:pPr>
        <w:widowControl/>
        <w:suppressAutoHyphens/>
        <w:autoSpaceDE/>
        <w:autoSpaceDN/>
        <w:adjustRightInd/>
        <w:rPr>
          <w:sz w:val="18"/>
          <w:szCs w:val="18"/>
        </w:rPr>
      </w:pPr>
    </w:p>
    <w:p w14:paraId="4ECA0EF1" w14:textId="77777777" w:rsidR="00543A94" w:rsidRPr="004E326F" w:rsidRDefault="00543A94" w:rsidP="00543A94">
      <w:pPr>
        <w:widowControl/>
        <w:suppressAutoHyphens/>
        <w:autoSpaceDE/>
        <w:autoSpaceDN/>
        <w:adjustRightInd/>
        <w:rPr>
          <w:sz w:val="18"/>
          <w:szCs w:val="18"/>
        </w:rPr>
      </w:pPr>
      <w:r w:rsidRPr="004E326F">
        <w:rPr>
          <w:sz w:val="18"/>
          <w:szCs w:val="18"/>
        </w:rPr>
        <w:tab/>
        <w:t>(d)  Royalty rate for Classification 4 Geothermal Resources shall follow the rates below.</w:t>
      </w:r>
    </w:p>
    <w:p w14:paraId="38AC0214" w14:textId="77777777" w:rsidR="00543A94" w:rsidRPr="004E326F" w:rsidRDefault="00543A94" w:rsidP="00543A94">
      <w:pPr>
        <w:widowControl/>
        <w:suppressAutoHyphens/>
        <w:autoSpaceDE/>
        <w:autoSpaceDN/>
        <w:adjustRightInd/>
        <w:rPr>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3670"/>
        <w:gridCol w:w="3710"/>
      </w:tblGrid>
      <w:tr w:rsidR="00543A94" w:rsidRPr="004E326F" w14:paraId="40E16EE6" w14:textId="77777777" w:rsidTr="00361FF1">
        <w:tc>
          <w:tcPr>
            <w:tcW w:w="0" w:type="auto"/>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D87A87" w14:textId="77777777" w:rsidR="00543A94" w:rsidRPr="004E326F" w:rsidRDefault="00543A94" w:rsidP="00543A94">
            <w:pPr>
              <w:widowControl/>
              <w:suppressAutoHyphens/>
              <w:autoSpaceDE/>
              <w:autoSpaceDN/>
              <w:adjustRightInd/>
              <w:jc w:val="center"/>
              <w:rPr>
                <w:sz w:val="18"/>
                <w:szCs w:val="18"/>
              </w:rPr>
            </w:pPr>
            <w:r w:rsidRPr="004E326F">
              <w:rPr>
                <w:sz w:val="18"/>
                <w:szCs w:val="18"/>
              </w:rPr>
              <w:t>TABLE 4</w:t>
            </w:r>
          </w:p>
        </w:tc>
      </w:tr>
      <w:tr w:rsidR="00543A94" w:rsidRPr="004E326F" w14:paraId="782053B5" w14:textId="77777777" w:rsidTr="00361FF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684FF0" w14:textId="77777777" w:rsidR="00543A94" w:rsidRPr="004E326F" w:rsidRDefault="00543A94" w:rsidP="00543A94">
            <w:pPr>
              <w:widowControl/>
              <w:suppressAutoHyphens/>
              <w:autoSpaceDE/>
              <w:autoSpaceDN/>
              <w:adjustRightInd/>
              <w:rPr>
                <w:sz w:val="18"/>
                <w:szCs w:val="18"/>
              </w:rPr>
            </w:pPr>
            <w:r w:rsidRPr="004E326F">
              <w:rPr>
                <w:sz w:val="18"/>
                <w:szCs w:val="18"/>
              </w:rPr>
              <w:t>Geothermal Direct-Power (first 5 years) 1-3/4%</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CF709E" w14:textId="77777777" w:rsidR="00543A94" w:rsidRPr="004E326F" w:rsidRDefault="00543A94" w:rsidP="00543A94">
            <w:pPr>
              <w:widowControl/>
              <w:suppressAutoHyphens/>
              <w:autoSpaceDE/>
              <w:autoSpaceDN/>
              <w:adjustRightInd/>
              <w:rPr>
                <w:sz w:val="18"/>
                <w:szCs w:val="18"/>
              </w:rPr>
            </w:pPr>
            <w:r w:rsidRPr="004E326F">
              <w:rPr>
                <w:sz w:val="18"/>
                <w:szCs w:val="18"/>
              </w:rPr>
              <w:t>Geothermal Direct-Power (after 5 years) 3-1/2%</w:t>
            </w:r>
          </w:p>
        </w:tc>
      </w:tr>
      <w:tr w:rsidR="00543A94" w:rsidRPr="004E326F" w14:paraId="10CD4E9B" w14:textId="77777777" w:rsidTr="00361FF1">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383FC4" w14:textId="77777777" w:rsidR="00543A94" w:rsidRPr="004E326F" w:rsidRDefault="00543A94" w:rsidP="00543A94">
            <w:pPr>
              <w:widowControl/>
              <w:suppressAutoHyphens/>
              <w:autoSpaceDE/>
              <w:autoSpaceDN/>
              <w:adjustRightInd/>
              <w:rPr>
                <w:sz w:val="18"/>
                <w:szCs w:val="18"/>
              </w:rPr>
            </w:pPr>
            <w:r w:rsidRPr="004E326F">
              <w:rPr>
                <w:sz w:val="18"/>
                <w:szCs w:val="18"/>
              </w:rPr>
              <w:t>Geothermal Steam 10%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F3032B" w14:textId="77777777" w:rsidR="00543A94" w:rsidRPr="004E326F" w:rsidRDefault="00543A94" w:rsidP="00543A94">
            <w:pPr>
              <w:widowControl/>
              <w:suppressAutoHyphens/>
              <w:autoSpaceDE/>
              <w:autoSpaceDN/>
              <w:adjustRightInd/>
              <w:rPr>
                <w:sz w:val="18"/>
                <w:szCs w:val="18"/>
              </w:rPr>
            </w:pPr>
          </w:p>
        </w:tc>
      </w:tr>
    </w:tbl>
    <w:p w14:paraId="2F4D5CD0" w14:textId="77777777" w:rsidR="00543A94" w:rsidRPr="004E326F" w:rsidRDefault="00543A94" w:rsidP="00543A94">
      <w:pPr>
        <w:widowControl/>
        <w:suppressAutoHyphens/>
        <w:autoSpaceDE/>
        <w:autoSpaceDN/>
        <w:adjustRightInd/>
        <w:rPr>
          <w:sz w:val="18"/>
          <w:szCs w:val="18"/>
        </w:rPr>
      </w:pPr>
    </w:p>
    <w:p w14:paraId="45EE5C7F" w14:textId="77777777" w:rsidR="00543A94" w:rsidRPr="004E326F" w:rsidRDefault="00543A94" w:rsidP="00543A94">
      <w:pPr>
        <w:widowControl/>
        <w:suppressAutoHyphens/>
        <w:autoSpaceDE/>
        <w:autoSpaceDN/>
        <w:adjustRightInd/>
        <w:rPr>
          <w:sz w:val="18"/>
          <w:szCs w:val="18"/>
        </w:rPr>
      </w:pPr>
      <w:r w:rsidRPr="004E326F">
        <w:rPr>
          <w:sz w:val="18"/>
          <w:szCs w:val="18"/>
        </w:rPr>
        <w:tab/>
        <w:t>(e)  Royalty rates for Classification 5 Other Energy Resources shall follow the rates below.</w:t>
      </w:r>
    </w:p>
    <w:p w14:paraId="645F522B" w14:textId="77777777" w:rsidR="00543A94" w:rsidRPr="004E326F" w:rsidRDefault="00543A94" w:rsidP="00543A94">
      <w:pPr>
        <w:widowControl/>
        <w:suppressAutoHyphens/>
        <w:autoSpaceDE/>
        <w:autoSpaceDN/>
        <w:adjustRightInd/>
        <w:rPr>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2785"/>
        <w:gridCol w:w="3060"/>
      </w:tblGrid>
      <w:tr w:rsidR="00543A94" w:rsidRPr="004E326F" w14:paraId="3027820B" w14:textId="77777777" w:rsidTr="00361FF1">
        <w:tc>
          <w:tcPr>
            <w:tcW w:w="58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E03A40" w14:textId="77777777" w:rsidR="00543A94" w:rsidRPr="004E326F" w:rsidRDefault="00543A94" w:rsidP="00543A94">
            <w:pPr>
              <w:widowControl/>
              <w:suppressAutoHyphens/>
              <w:autoSpaceDE/>
              <w:autoSpaceDN/>
              <w:adjustRightInd/>
              <w:jc w:val="center"/>
              <w:rPr>
                <w:sz w:val="18"/>
                <w:szCs w:val="18"/>
              </w:rPr>
            </w:pPr>
            <w:r w:rsidRPr="004E326F">
              <w:rPr>
                <w:sz w:val="18"/>
                <w:szCs w:val="18"/>
              </w:rPr>
              <w:t>TABLE 5</w:t>
            </w:r>
          </w:p>
        </w:tc>
      </w:tr>
      <w:tr w:rsidR="00543A94" w:rsidRPr="004E326F" w14:paraId="1725604A" w14:textId="77777777" w:rsidTr="00361FF1">
        <w:tc>
          <w:tcPr>
            <w:tcW w:w="2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49CD6" w14:textId="77777777" w:rsidR="00543A94" w:rsidRPr="004E326F" w:rsidRDefault="00543A94" w:rsidP="00543A94">
            <w:pPr>
              <w:widowControl/>
              <w:suppressAutoHyphens/>
              <w:autoSpaceDE/>
              <w:autoSpaceDN/>
              <w:adjustRightInd/>
              <w:rPr>
                <w:sz w:val="18"/>
                <w:szCs w:val="18"/>
              </w:rPr>
            </w:pPr>
            <w:r w:rsidRPr="004E326F">
              <w:rPr>
                <w:sz w:val="18"/>
                <w:szCs w:val="18"/>
              </w:rPr>
              <w:t>Coal 8%</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F1AA77" w14:textId="77777777" w:rsidR="00543A94" w:rsidRPr="004E326F" w:rsidRDefault="00543A94" w:rsidP="00543A94">
            <w:pPr>
              <w:widowControl/>
              <w:suppressAutoHyphens/>
              <w:autoSpaceDE/>
              <w:autoSpaceDN/>
              <w:adjustRightInd/>
              <w:rPr>
                <w:sz w:val="18"/>
                <w:szCs w:val="18"/>
              </w:rPr>
            </w:pPr>
            <w:r w:rsidRPr="004E326F">
              <w:rPr>
                <w:sz w:val="18"/>
                <w:szCs w:val="18"/>
              </w:rPr>
              <w:t>Oil Shale</w:t>
            </w:r>
            <w:r w:rsidRPr="004E326F">
              <w:rPr>
                <w:sz w:val="18"/>
                <w:szCs w:val="18"/>
                <w:vertAlign w:val="superscript"/>
              </w:rPr>
              <w:t>(1)</w:t>
            </w:r>
            <w:r w:rsidRPr="004E326F">
              <w:rPr>
                <w:sz w:val="18"/>
                <w:szCs w:val="18"/>
              </w:rPr>
              <w:t xml:space="preserve"> 5%</w:t>
            </w:r>
          </w:p>
        </w:tc>
      </w:tr>
      <w:tr w:rsidR="00543A94" w:rsidRPr="004E326F" w14:paraId="314E5389" w14:textId="77777777" w:rsidTr="00361FF1">
        <w:tc>
          <w:tcPr>
            <w:tcW w:w="27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EBAE2F" w14:textId="77777777" w:rsidR="00543A94" w:rsidRPr="004E326F" w:rsidRDefault="00543A94" w:rsidP="00543A94">
            <w:pPr>
              <w:widowControl/>
              <w:suppressAutoHyphens/>
              <w:autoSpaceDE/>
              <w:autoSpaceDN/>
              <w:adjustRightInd/>
              <w:rPr>
                <w:sz w:val="18"/>
                <w:szCs w:val="18"/>
              </w:rPr>
            </w:pPr>
            <w:proofErr w:type="spellStart"/>
            <w:r w:rsidRPr="004E326F">
              <w:rPr>
                <w:sz w:val="18"/>
                <w:szCs w:val="18"/>
              </w:rPr>
              <w:t>Gilsonite</w:t>
            </w:r>
            <w:proofErr w:type="spellEnd"/>
            <w:r w:rsidRPr="004E326F">
              <w:rPr>
                <w:sz w:val="18"/>
                <w:szCs w:val="18"/>
              </w:rPr>
              <w:t xml:space="preserve"> (uintaite) 10%</w:t>
            </w:r>
          </w:p>
        </w:tc>
        <w:tc>
          <w:tcPr>
            <w:tcW w:w="30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85F67F" w14:textId="77777777" w:rsidR="00543A94" w:rsidRPr="004E326F" w:rsidRDefault="00543A94" w:rsidP="00543A94">
            <w:pPr>
              <w:widowControl/>
              <w:suppressAutoHyphens/>
              <w:autoSpaceDE/>
              <w:autoSpaceDN/>
              <w:adjustRightInd/>
              <w:rPr>
                <w:sz w:val="18"/>
                <w:szCs w:val="18"/>
              </w:rPr>
            </w:pPr>
            <w:r w:rsidRPr="004E326F">
              <w:rPr>
                <w:sz w:val="18"/>
                <w:szCs w:val="18"/>
              </w:rPr>
              <w:t>Asphaltic/Bituminous Sands</w:t>
            </w:r>
            <w:r w:rsidRPr="004E326F">
              <w:rPr>
                <w:sz w:val="18"/>
                <w:szCs w:val="18"/>
                <w:vertAlign w:val="superscript"/>
              </w:rPr>
              <w:t>(2)</w:t>
            </w:r>
            <w:r w:rsidRPr="004E326F">
              <w:rPr>
                <w:sz w:val="18"/>
                <w:szCs w:val="18"/>
              </w:rPr>
              <w:t xml:space="preserve"> 7%</w:t>
            </w:r>
          </w:p>
        </w:tc>
      </w:tr>
      <w:tr w:rsidR="00543A94" w:rsidRPr="004E326F" w14:paraId="3E8B9068" w14:textId="77777777" w:rsidTr="00361FF1">
        <w:tc>
          <w:tcPr>
            <w:tcW w:w="58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E769BD" w14:textId="77777777" w:rsidR="00543A94" w:rsidRPr="004E326F" w:rsidRDefault="00543A94" w:rsidP="00543A94">
            <w:pPr>
              <w:widowControl/>
              <w:suppressAutoHyphens/>
              <w:autoSpaceDE/>
              <w:autoSpaceDN/>
              <w:adjustRightInd/>
              <w:rPr>
                <w:sz w:val="18"/>
                <w:szCs w:val="12"/>
              </w:rPr>
            </w:pPr>
            <w:r w:rsidRPr="004E326F">
              <w:rPr>
                <w:sz w:val="18"/>
                <w:szCs w:val="12"/>
              </w:rPr>
              <w:t>(1) 5% during the first five years of production and increasing annually thereafter at the rate of 1% to a maximum of 12-1/2%</w:t>
            </w:r>
          </w:p>
          <w:p w14:paraId="5CD04FA0" w14:textId="77777777" w:rsidR="00543A94" w:rsidRPr="004E326F" w:rsidRDefault="00543A94" w:rsidP="00543A94">
            <w:pPr>
              <w:widowControl/>
              <w:suppressAutoHyphens/>
              <w:autoSpaceDE/>
              <w:autoSpaceDN/>
              <w:adjustRightInd/>
              <w:rPr>
                <w:sz w:val="18"/>
                <w:szCs w:val="12"/>
              </w:rPr>
            </w:pPr>
            <w:r w:rsidRPr="004E326F">
              <w:rPr>
                <w:sz w:val="18"/>
                <w:szCs w:val="12"/>
              </w:rPr>
              <w:t>(2) May be escalated after the first five years of production at the rate of 1% each year to a maximum of 12-1/2%</w:t>
            </w:r>
          </w:p>
        </w:tc>
      </w:tr>
    </w:tbl>
    <w:p w14:paraId="0B2FB31C" w14:textId="77777777" w:rsidR="00543A94" w:rsidRPr="004E326F" w:rsidRDefault="00543A94" w:rsidP="00543A94">
      <w:pPr>
        <w:widowControl/>
        <w:suppressAutoHyphens/>
        <w:autoSpaceDE/>
        <w:autoSpaceDN/>
        <w:adjustRightInd/>
        <w:rPr>
          <w:sz w:val="18"/>
          <w:szCs w:val="18"/>
        </w:rPr>
      </w:pPr>
    </w:p>
    <w:p w14:paraId="3FF6FE08" w14:textId="77777777" w:rsidR="00543A94" w:rsidRPr="004E326F" w:rsidRDefault="00543A94" w:rsidP="00543A94">
      <w:pPr>
        <w:widowControl/>
        <w:suppressAutoHyphens/>
        <w:autoSpaceDE/>
        <w:autoSpaceDN/>
        <w:adjustRightInd/>
        <w:rPr>
          <w:sz w:val="18"/>
          <w:szCs w:val="18"/>
        </w:rPr>
      </w:pPr>
      <w:r w:rsidRPr="004E326F">
        <w:rPr>
          <w:sz w:val="18"/>
          <w:szCs w:val="18"/>
        </w:rPr>
        <w:tab/>
        <w:t>(f)  Royalty rates for Classification 6 Gemstones and Fossils shall follow the rates below.</w:t>
      </w:r>
    </w:p>
    <w:p w14:paraId="017C4FFA" w14:textId="77777777" w:rsidR="00543A94" w:rsidRPr="004E326F" w:rsidRDefault="00543A94" w:rsidP="00543A94">
      <w:pPr>
        <w:widowControl/>
        <w:suppressAutoHyphens/>
        <w:autoSpaceDE/>
        <w:autoSpaceDN/>
        <w:adjustRightInd/>
        <w:rPr>
          <w:sz w:val="18"/>
          <w:szCs w:val="18"/>
        </w:rPr>
      </w:pPr>
    </w:p>
    <w:tbl>
      <w:tblPr>
        <w:tblW w:w="0" w:type="auto"/>
        <w:tblCellMar>
          <w:top w:w="15" w:type="dxa"/>
          <w:left w:w="15" w:type="dxa"/>
          <w:bottom w:w="15" w:type="dxa"/>
          <w:right w:w="15" w:type="dxa"/>
        </w:tblCellMar>
        <w:tblLook w:val="04A0" w:firstRow="1" w:lastRow="0" w:firstColumn="1" w:lastColumn="0" w:noHBand="0" w:noVBand="1"/>
      </w:tblPr>
      <w:tblGrid>
        <w:gridCol w:w="2245"/>
        <w:gridCol w:w="1440"/>
      </w:tblGrid>
      <w:tr w:rsidR="00543A94" w:rsidRPr="004E326F" w14:paraId="50DC39E2" w14:textId="77777777" w:rsidTr="00361FF1">
        <w:tc>
          <w:tcPr>
            <w:tcW w:w="36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14DFD9" w14:textId="77777777" w:rsidR="00543A94" w:rsidRPr="004E326F" w:rsidRDefault="00543A94" w:rsidP="00543A94">
            <w:pPr>
              <w:widowControl/>
              <w:suppressAutoHyphens/>
              <w:autoSpaceDE/>
              <w:autoSpaceDN/>
              <w:adjustRightInd/>
              <w:jc w:val="center"/>
              <w:rPr>
                <w:sz w:val="18"/>
                <w:szCs w:val="18"/>
              </w:rPr>
            </w:pPr>
            <w:r w:rsidRPr="004E326F">
              <w:rPr>
                <w:sz w:val="18"/>
                <w:szCs w:val="18"/>
              </w:rPr>
              <w:t>TABLE 6</w:t>
            </w:r>
          </w:p>
        </w:tc>
      </w:tr>
      <w:tr w:rsidR="00543A94" w:rsidRPr="004E326F" w14:paraId="6F7D1671" w14:textId="77777777" w:rsidTr="00361FF1">
        <w:tc>
          <w:tcPr>
            <w:tcW w:w="2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A58555" w14:textId="77777777" w:rsidR="00543A94" w:rsidRPr="004E326F" w:rsidRDefault="00543A94" w:rsidP="00543A94">
            <w:pPr>
              <w:widowControl/>
              <w:suppressAutoHyphens/>
              <w:autoSpaceDE/>
              <w:autoSpaceDN/>
              <w:adjustRightInd/>
              <w:rPr>
                <w:sz w:val="18"/>
                <w:szCs w:val="18"/>
              </w:rPr>
            </w:pPr>
            <w:r w:rsidRPr="004E326F">
              <w:rPr>
                <w:sz w:val="18"/>
                <w:szCs w:val="18"/>
              </w:rPr>
              <w:t>Gemstones (1) 10%</w:t>
            </w:r>
          </w:p>
        </w:tc>
        <w:tc>
          <w:tcPr>
            <w:tcW w:w="14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F8D12B" w14:textId="77777777" w:rsidR="00543A94" w:rsidRPr="004E326F" w:rsidRDefault="00543A94" w:rsidP="00543A94">
            <w:pPr>
              <w:widowControl/>
              <w:suppressAutoHyphens/>
              <w:autoSpaceDE/>
              <w:autoSpaceDN/>
              <w:adjustRightInd/>
              <w:rPr>
                <w:sz w:val="18"/>
                <w:szCs w:val="18"/>
              </w:rPr>
            </w:pPr>
            <w:r w:rsidRPr="004E326F">
              <w:rPr>
                <w:sz w:val="18"/>
                <w:szCs w:val="18"/>
              </w:rPr>
              <w:t>Fossils</w:t>
            </w:r>
            <w:r w:rsidRPr="004E326F">
              <w:rPr>
                <w:sz w:val="18"/>
                <w:szCs w:val="18"/>
                <w:vertAlign w:val="superscript"/>
              </w:rPr>
              <w:t>(1)</w:t>
            </w:r>
            <w:r w:rsidRPr="004E326F">
              <w:rPr>
                <w:sz w:val="18"/>
                <w:szCs w:val="18"/>
              </w:rPr>
              <w:t xml:space="preserve"> 10%</w:t>
            </w:r>
          </w:p>
        </w:tc>
      </w:tr>
      <w:tr w:rsidR="00543A94" w:rsidRPr="004E326F" w14:paraId="2EFF352A" w14:textId="77777777" w:rsidTr="00361FF1">
        <w:tc>
          <w:tcPr>
            <w:tcW w:w="368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D2D341" w14:textId="77777777" w:rsidR="00543A94" w:rsidRPr="004E326F" w:rsidRDefault="00543A94" w:rsidP="00543A94">
            <w:pPr>
              <w:widowControl/>
              <w:suppressAutoHyphens/>
              <w:autoSpaceDE/>
              <w:autoSpaceDN/>
              <w:adjustRightInd/>
              <w:rPr>
                <w:sz w:val="18"/>
                <w:szCs w:val="12"/>
              </w:rPr>
            </w:pPr>
            <w:r w:rsidRPr="004E326F">
              <w:rPr>
                <w:sz w:val="18"/>
                <w:szCs w:val="12"/>
              </w:rPr>
              <w:t>(1) Requires payment of minimum annual rental of $5 per acre.</w:t>
            </w:r>
          </w:p>
        </w:tc>
      </w:tr>
    </w:tbl>
    <w:p w14:paraId="0FA749DA" w14:textId="77777777" w:rsidR="00543A94" w:rsidRPr="004E326F" w:rsidRDefault="00543A94" w:rsidP="00543A94">
      <w:pPr>
        <w:widowControl/>
        <w:suppressAutoHyphens/>
        <w:rPr>
          <w:sz w:val="18"/>
          <w:szCs w:val="14"/>
        </w:rPr>
      </w:pPr>
    </w:p>
    <w:p w14:paraId="0131DFEE" w14:textId="77777777" w:rsidR="00543A94" w:rsidRPr="004E326F" w:rsidRDefault="00543A94" w:rsidP="00543A94">
      <w:pPr>
        <w:widowControl/>
        <w:suppressAutoHyphens/>
        <w:rPr>
          <w:sz w:val="18"/>
        </w:rPr>
      </w:pPr>
      <w:r w:rsidRPr="004E326F">
        <w:rPr>
          <w:sz w:val="18"/>
        </w:rPr>
        <w:tab/>
        <w:t>(e)  Effective January 1, 2001 or the date on which the royalty paid by a lessee reaches $0.50 per dry ton, whichever is later, the royalty rate for sodium chloride will be adjusted annually by the Producer Price Index for Industrial Commodities using the following formula:  $.50 times the Producer price index for Industrial Commodities for the previous year divided by the Producer Price Index for Industrial Commodities for 1997. The adjusted royalty rate will be calculated, then rounded up to the third decimal place. If the previous year's Producer Price Index for Industrial Commodities is in preliminary form at the end of the first quarter, March 31, the lessee shall use the preliminary year end average for that quarter and then shall use the finalized year end average for the remainder of the year.</w:t>
      </w:r>
    </w:p>
    <w:p w14:paraId="71685758" w14:textId="77777777" w:rsidR="00543A94" w:rsidRPr="004E326F" w:rsidRDefault="00543A94" w:rsidP="00543A94">
      <w:pPr>
        <w:widowControl/>
        <w:suppressAutoHyphens/>
        <w:rPr>
          <w:sz w:val="18"/>
        </w:rPr>
      </w:pPr>
    </w:p>
    <w:p w14:paraId="4AEBB96A" w14:textId="6907EFB1" w:rsidR="00543A94" w:rsidRPr="004E326F" w:rsidRDefault="00543A94" w:rsidP="00543A94">
      <w:pPr>
        <w:widowControl/>
        <w:suppressAutoHyphens/>
        <w:rPr>
          <w:sz w:val="18"/>
        </w:rPr>
      </w:pPr>
      <w:r w:rsidRPr="004E326F">
        <w:rPr>
          <w:b/>
          <w:bCs/>
          <w:sz w:val="18"/>
        </w:rPr>
        <w:t>R652-20-1100.  Newly Acquired Lands.</w:t>
      </w:r>
    </w:p>
    <w:p w14:paraId="5034F2D8" w14:textId="708352E8" w:rsidR="00543A94" w:rsidRPr="004E326F" w:rsidRDefault="00543A94" w:rsidP="00543A94">
      <w:pPr>
        <w:widowControl/>
        <w:suppressAutoHyphens/>
        <w:rPr>
          <w:sz w:val="18"/>
        </w:rPr>
      </w:pPr>
      <w:r w:rsidRPr="004E326F">
        <w:rPr>
          <w:sz w:val="18"/>
        </w:rPr>
        <w:tab/>
        <w:t>Lands transferred to the state by the federal government or any entity, public or private shall be called newly acquired lands.  If these transferred lands are encumbered by a mineral lease, the state shall honor the terms of that encumbrance however any unencumbered minerals or elements or energy resources shall immediately be available for nomination and leasing.</w:t>
      </w:r>
    </w:p>
    <w:p w14:paraId="1A55326C" w14:textId="77777777" w:rsidR="00543A94" w:rsidRPr="004E326F" w:rsidRDefault="00543A94" w:rsidP="00543A94">
      <w:pPr>
        <w:widowControl/>
        <w:suppressAutoHyphens/>
        <w:rPr>
          <w:sz w:val="18"/>
        </w:rPr>
      </w:pPr>
    </w:p>
    <w:p w14:paraId="517C0691" w14:textId="77777777" w:rsidR="00543A94" w:rsidRPr="004E326F" w:rsidRDefault="00543A94" w:rsidP="00543A94">
      <w:pPr>
        <w:widowControl/>
        <w:suppressAutoHyphens/>
        <w:rPr>
          <w:bCs/>
          <w:sz w:val="18"/>
        </w:rPr>
      </w:pPr>
      <w:r w:rsidRPr="004E326F">
        <w:rPr>
          <w:b/>
          <w:bCs/>
          <w:sz w:val="18"/>
        </w:rPr>
        <w:t>R652-20-1200.  Record of Application and Deficient Applications.</w:t>
      </w:r>
    </w:p>
    <w:p w14:paraId="1E14BE65" w14:textId="77777777" w:rsidR="00543A94" w:rsidRPr="004E326F" w:rsidRDefault="00543A94" w:rsidP="00543A94">
      <w:pPr>
        <w:widowControl/>
        <w:suppressAutoHyphens/>
        <w:autoSpaceDE/>
        <w:autoSpaceDN/>
        <w:adjustRightInd/>
        <w:rPr>
          <w:sz w:val="18"/>
        </w:rPr>
      </w:pPr>
      <w:r w:rsidRPr="004E326F">
        <w:rPr>
          <w:bCs/>
          <w:sz w:val="18"/>
        </w:rPr>
        <w:tab/>
      </w:r>
      <w:r w:rsidRPr="004E326F">
        <w:rPr>
          <w:sz w:val="18"/>
          <w:szCs w:val="18"/>
        </w:rPr>
        <w:t>For the Division to enter into an agreement, lease, or contract for the exploration or extraction of the state's mineral resources, and to ensure fair market value for the opportunity to enter into such agreement, the Division requires all nominations for mineral lease to follow a competitive bidding process.</w:t>
      </w:r>
    </w:p>
    <w:p w14:paraId="1CD8FABE" w14:textId="77777777" w:rsidR="00543A94" w:rsidRPr="004E326F" w:rsidRDefault="00543A94" w:rsidP="00543A94">
      <w:pPr>
        <w:widowControl/>
        <w:suppressAutoHyphens/>
        <w:autoSpaceDE/>
        <w:autoSpaceDN/>
        <w:adjustRightInd/>
        <w:rPr>
          <w:sz w:val="18"/>
        </w:rPr>
      </w:pPr>
      <w:r w:rsidRPr="004E326F">
        <w:rPr>
          <w:sz w:val="18"/>
          <w:szCs w:val="18"/>
        </w:rPr>
        <w:tab/>
        <w:t>1.  The nomination of a specific tract, or tracts, of state land for the exploration and extraction of a mineral or element or energy resource shall be considered complete and will only be accepted if the following criteria are met:</w:t>
      </w:r>
    </w:p>
    <w:p w14:paraId="4B17FA87" w14:textId="77777777" w:rsidR="00543A94" w:rsidRPr="004E326F" w:rsidRDefault="00543A94" w:rsidP="00543A94">
      <w:pPr>
        <w:widowControl/>
        <w:suppressAutoHyphens/>
        <w:autoSpaceDE/>
        <w:autoSpaceDN/>
        <w:adjustRightInd/>
        <w:rPr>
          <w:sz w:val="18"/>
        </w:rPr>
      </w:pPr>
      <w:r w:rsidRPr="004E326F">
        <w:rPr>
          <w:sz w:val="18"/>
          <w:szCs w:val="18"/>
        </w:rPr>
        <w:tab/>
        <w:t>(a)  Nominations are received for filing in the office of the Division during office hours on the nomination application form approved by the Division.  Except as provided, all applications received, whether by U.S. Mail or by personal delivery over the counter, are immediately stamped with the time and date of filing. If an application is determined to be deficient, it is returned via certified mail to the applicant with instructions for its amendment or completion;</w:t>
      </w:r>
    </w:p>
    <w:p w14:paraId="71F2ED06" w14:textId="77777777" w:rsidR="00543A94" w:rsidRPr="004E326F" w:rsidRDefault="00543A94" w:rsidP="00543A94">
      <w:pPr>
        <w:widowControl/>
        <w:suppressAutoHyphens/>
        <w:autoSpaceDE/>
        <w:autoSpaceDN/>
        <w:adjustRightInd/>
        <w:rPr>
          <w:sz w:val="18"/>
        </w:rPr>
      </w:pPr>
      <w:r w:rsidRPr="004E326F">
        <w:rPr>
          <w:sz w:val="18"/>
          <w:szCs w:val="18"/>
        </w:rPr>
        <w:lastRenderedPageBreak/>
        <w:tab/>
        <w:t>(b)  Deficient applications may be resubmitted in satisfactory form within 15 days of the date of the receipt of the instructions, it shall retain its original filing time and date.  If the application is resubmitted at any later time, it is deemed filed at the time of resubmission;</w:t>
      </w:r>
    </w:p>
    <w:p w14:paraId="0F7BF32C" w14:textId="77777777" w:rsidR="00543A94" w:rsidRPr="004E326F" w:rsidRDefault="00543A94" w:rsidP="00543A94">
      <w:pPr>
        <w:widowControl/>
        <w:suppressAutoHyphens/>
        <w:autoSpaceDE/>
        <w:autoSpaceDN/>
        <w:adjustRightInd/>
        <w:rPr>
          <w:sz w:val="18"/>
        </w:rPr>
      </w:pPr>
      <w:r w:rsidRPr="004E326F">
        <w:rPr>
          <w:sz w:val="18"/>
          <w:szCs w:val="18"/>
        </w:rPr>
        <w:tab/>
        <w:t>(c)  Applicants shall certify they are qualified to do business in the state;</w:t>
      </w:r>
    </w:p>
    <w:p w14:paraId="212C995B" w14:textId="77777777" w:rsidR="00543A94" w:rsidRPr="004E326F" w:rsidRDefault="00543A94" w:rsidP="00543A94">
      <w:pPr>
        <w:widowControl/>
        <w:suppressAutoHyphens/>
        <w:rPr>
          <w:sz w:val="18"/>
        </w:rPr>
      </w:pPr>
      <w:r w:rsidRPr="004E326F">
        <w:rPr>
          <w:sz w:val="18"/>
          <w:szCs w:val="18"/>
        </w:rPr>
        <w:tab/>
        <w:t>(d)  Applicants shall certify that they have no outstanding balances to the Division.</w:t>
      </w:r>
    </w:p>
    <w:p w14:paraId="3D271A8F" w14:textId="77777777" w:rsidR="00543A94" w:rsidRPr="004E326F" w:rsidRDefault="00543A94" w:rsidP="00543A94">
      <w:pPr>
        <w:widowControl/>
        <w:suppressAutoHyphens/>
        <w:rPr>
          <w:sz w:val="18"/>
        </w:rPr>
      </w:pPr>
    </w:p>
    <w:p w14:paraId="2032C0FC" w14:textId="0A14A9EF" w:rsidR="00543A94" w:rsidRPr="004E326F" w:rsidRDefault="00543A94" w:rsidP="00543A94">
      <w:pPr>
        <w:widowControl/>
        <w:suppressAutoHyphens/>
        <w:rPr>
          <w:sz w:val="18"/>
        </w:rPr>
      </w:pPr>
      <w:r w:rsidRPr="004E326F">
        <w:rPr>
          <w:b/>
          <w:bCs/>
          <w:sz w:val="18"/>
        </w:rPr>
        <w:t>R652-20-1300.  Simultaneous Filing.</w:t>
      </w:r>
    </w:p>
    <w:p w14:paraId="56223FA3" w14:textId="77777777" w:rsidR="00543A94" w:rsidRPr="004E326F" w:rsidRDefault="00543A94" w:rsidP="00543A94">
      <w:pPr>
        <w:widowControl/>
        <w:suppressAutoHyphens/>
        <w:rPr>
          <w:sz w:val="18"/>
        </w:rPr>
      </w:pPr>
      <w:r w:rsidRPr="004E326F">
        <w:rPr>
          <w:sz w:val="18"/>
        </w:rPr>
        <w:tab/>
        <w:t>The term "simultaneous filing" shall be defined as the process in which entities bid for the opportunity to enter a mineral lease on lands that have been nominated with the Division.</w:t>
      </w:r>
    </w:p>
    <w:p w14:paraId="7AF043FA" w14:textId="77777777" w:rsidR="00543A94" w:rsidRPr="004E326F" w:rsidRDefault="00543A94" w:rsidP="00543A94">
      <w:pPr>
        <w:widowControl/>
        <w:suppressAutoHyphens/>
        <w:rPr>
          <w:sz w:val="18"/>
        </w:rPr>
      </w:pPr>
      <w:r w:rsidRPr="004E326F">
        <w:rPr>
          <w:sz w:val="18"/>
        </w:rPr>
        <w:tab/>
        <w:t>1.  All lands for which a mineral lease nomination has been accepted by the Division shall be available for simultaneous filing.</w:t>
      </w:r>
    </w:p>
    <w:p w14:paraId="6E6CC002" w14:textId="55C7F117" w:rsidR="00543A94" w:rsidRPr="004E326F" w:rsidRDefault="00543A94" w:rsidP="00543A94">
      <w:pPr>
        <w:widowControl/>
        <w:suppressAutoHyphens/>
        <w:rPr>
          <w:sz w:val="18"/>
        </w:rPr>
      </w:pPr>
      <w:r w:rsidRPr="004E326F">
        <w:rPr>
          <w:sz w:val="18"/>
        </w:rPr>
        <w:tab/>
        <w:t>2.  Notice of simultaneous filing shall be provided to the nominator and the public before the simultaneous filing opens.</w:t>
      </w:r>
    </w:p>
    <w:p w14:paraId="5D0F0609" w14:textId="77777777" w:rsidR="00543A94" w:rsidRPr="004E326F" w:rsidRDefault="00543A94" w:rsidP="00543A94">
      <w:pPr>
        <w:widowControl/>
        <w:suppressAutoHyphens/>
        <w:rPr>
          <w:sz w:val="18"/>
        </w:rPr>
      </w:pPr>
    </w:p>
    <w:p w14:paraId="2467641C" w14:textId="7278F331" w:rsidR="00543A94" w:rsidRPr="004E326F" w:rsidRDefault="00543A94" w:rsidP="00543A94">
      <w:pPr>
        <w:widowControl/>
        <w:suppressAutoHyphens/>
        <w:rPr>
          <w:sz w:val="18"/>
        </w:rPr>
      </w:pPr>
      <w:r w:rsidRPr="004E326F">
        <w:rPr>
          <w:b/>
          <w:bCs/>
          <w:sz w:val="18"/>
        </w:rPr>
        <w:t>R652-20-1400.  Rental Rates and Example Leases.</w:t>
      </w:r>
    </w:p>
    <w:p w14:paraId="2D783BAC" w14:textId="251697F6" w:rsidR="00543A94" w:rsidRPr="004E326F" w:rsidRDefault="00543A94" w:rsidP="00543A94">
      <w:pPr>
        <w:widowControl/>
        <w:suppressAutoHyphens/>
        <w:rPr>
          <w:sz w:val="18"/>
        </w:rPr>
      </w:pPr>
      <w:r w:rsidRPr="004E326F">
        <w:rPr>
          <w:sz w:val="18"/>
        </w:rPr>
        <w:tab/>
        <w:t>The Division shall prescribe the rental rate for the nominated lands before the simultaneous filing opens. The Division may provide an example lease to present the bidders with common terms to be offered for the nominated lands.</w:t>
      </w:r>
    </w:p>
    <w:p w14:paraId="7896037B" w14:textId="77777777" w:rsidR="00543A94" w:rsidRPr="004E326F" w:rsidRDefault="00543A94" w:rsidP="00543A94">
      <w:pPr>
        <w:widowControl/>
        <w:suppressAutoHyphens/>
        <w:rPr>
          <w:sz w:val="18"/>
        </w:rPr>
      </w:pPr>
    </w:p>
    <w:p w14:paraId="2E108942" w14:textId="6ED08744" w:rsidR="00543A94" w:rsidRPr="004E326F" w:rsidRDefault="00543A94" w:rsidP="00543A94">
      <w:pPr>
        <w:widowControl/>
        <w:suppressAutoHyphens/>
        <w:rPr>
          <w:sz w:val="18"/>
        </w:rPr>
      </w:pPr>
      <w:r w:rsidRPr="004E326F">
        <w:rPr>
          <w:b/>
          <w:bCs/>
          <w:sz w:val="18"/>
        </w:rPr>
        <w:t>R652-20-1500.  Minimum Bid.</w:t>
      </w:r>
    </w:p>
    <w:p w14:paraId="4B6E8151" w14:textId="0DEB1574" w:rsidR="00543A94" w:rsidRPr="004E326F" w:rsidRDefault="00543A94" w:rsidP="00543A94">
      <w:pPr>
        <w:widowControl/>
        <w:suppressAutoHyphens/>
        <w:rPr>
          <w:sz w:val="18"/>
        </w:rPr>
      </w:pPr>
      <w:r w:rsidRPr="004E326F">
        <w:rPr>
          <w:sz w:val="18"/>
        </w:rPr>
        <w:tab/>
        <w:t>The bid shall at least equal the annual rental for the mineral resource lease type to be leased and shall be the rental for the first year of the lease.</w:t>
      </w:r>
    </w:p>
    <w:p w14:paraId="6963E02F" w14:textId="77777777" w:rsidR="00543A94" w:rsidRPr="004E326F" w:rsidRDefault="00543A94" w:rsidP="00543A94">
      <w:pPr>
        <w:widowControl/>
        <w:suppressAutoHyphens/>
        <w:rPr>
          <w:sz w:val="18"/>
        </w:rPr>
      </w:pPr>
    </w:p>
    <w:p w14:paraId="379C4A29" w14:textId="0EA2C109" w:rsidR="00543A94" w:rsidRPr="004E326F" w:rsidRDefault="00543A94" w:rsidP="00543A94">
      <w:pPr>
        <w:widowControl/>
        <w:suppressAutoHyphens/>
        <w:rPr>
          <w:sz w:val="18"/>
        </w:rPr>
      </w:pPr>
      <w:r w:rsidRPr="004E326F">
        <w:rPr>
          <w:b/>
          <w:bCs/>
          <w:sz w:val="18"/>
        </w:rPr>
        <w:t>R652-20-1600.  Posting Dates.</w:t>
      </w:r>
    </w:p>
    <w:p w14:paraId="01D5CDA2" w14:textId="77777777" w:rsidR="00543A94" w:rsidRPr="004E326F" w:rsidRDefault="00543A94" w:rsidP="00543A94">
      <w:pPr>
        <w:widowControl/>
        <w:suppressAutoHyphens/>
        <w:rPr>
          <w:sz w:val="18"/>
        </w:rPr>
      </w:pPr>
      <w:r w:rsidRPr="004E326F">
        <w:rPr>
          <w:sz w:val="18"/>
        </w:rPr>
        <w:tab/>
        <w:t>Notices of the offering of lands for simultaneous filing will run for 15 business days and are posted at times to insure that all bid openings are on the last Monday of that month, or on the first business day following the last Monday of that month, if the last Monday falls on a legal state holiday.</w:t>
      </w:r>
    </w:p>
    <w:p w14:paraId="023E5EF3" w14:textId="77777777" w:rsidR="00543A94" w:rsidRPr="004E326F" w:rsidRDefault="00543A94" w:rsidP="00543A94">
      <w:pPr>
        <w:widowControl/>
        <w:suppressAutoHyphens/>
        <w:rPr>
          <w:sz w:val="18"/>
        </w:rPr>
      </w:pPr>
    </w:p>
    <w:p w14:paraId="2DCD525E" w14:textId="14D42B19" w:rsidR="00543A94" w:rsidRPr="004E326F" w:rsidRDefault="00543A94" w:rsidP="00543A94">
      <w:pPr>
        <w:widowControl/>
        <w:suppressAutoHyphens/>
        <w:rPr>
          <w:sz w:val="18"/>
        </w:rPr>
      </w:pPr>
      <w:r w:rsidRPr="004E326F">
        <w:rPr>
          <w:b/>
          <w:bCs/>
          <w:sz w:val="18"/>
        </w:rPr>
        <w:t>R652-20-1700.  Sealed Envelopes.</w:t>
      </w:r>
    </w:p>
    <w:p w14:paraId="38DDB291" w14:textId="2A8613BB" w:rsidR="00543A94" w:rsidRPr="004E326F" w:rsidRDefault="00543A94" w:rsidP="00543A94">
      <w:pPr>
        <w:widowControl/>
        <w:suppressAutoHyphens/>
        <w:rPr>
          <w:sz w:val="18"/>
        </w:rPr>
      </w:pPr>
      <w:r w:rsidRPr="004E326F">
        <w:rPr>
          <w:sz w:val="18"/>
        </w:rPr>
        <w:tab/>
        <w:t>Bids shall be submitted in sealed envelopes marked for simultaneous filing. The sealed envelope shall include a compete simultaneous filing bid form, a check for the filing fee, and a check for the bid.</w:t>
      </w:r>
    </w:p>
    <w:p w14:paraId="2C182F61" w14:textId="77777777" w:rsidR="00543A94" w:rsidRPr="004E326F" w:rsidRDefault="00543A94" w:rsidP="00543A94">
      <w:pPr>
        <w:widowControl/>
        <w:suppressAutoHyphens/>
        <w:rPr>
          <w:sz w:val="18"/>
        </w:rPr>
      </w:pPr>
    </w:p>
    <w:p w14:paraId="1ED997C5" w14:textId="74AFC8DE" w:rsidR="00543A94" w:rsidRPr="004E326F" w:rsidRDefault="00543A94" w:rsidP="00543A94">
      <w:pPr>
        <w:widowControl/>
        <w:suppressAutoHyphens/>
        <w:rPr>
          <w:sz w:val="18"/>
        </w:rPr>
      </w:pPr>
      <w:r w:rsidRPr="004E326F">
        <w:rPr>
          <w:b/>
          <w:bCs/>
          <w:sz w:val="18"/>
        </w:rPr>
        <w:t>R652-20-2000.  Bid Withdrawal Under Simultaneous Filing.</w:t>
      </w:r>
    </w:p>
    <w:p w14:paraId="1CA02248" w14:textId="4C7213D6" w:rsidR="00543A94" w:rsidRPr="004E326F" w:rsidRDefault="00543A94" w:rsidP="00543A94">
      <w:pPr>
        <w:widowControl/>
        <w:suppressAutoHyphens/>
        <w:rPr>
          <w:sz w:val="18"/>
        </w:rPr>
      </w:pPr>
      <w:r w:rsidRPr="004E326F">
        <w:rPr>
          <w:sz w:val="18"/>
        </w:rPr>
        <w:tab/>
        <w:t>Applicants desiring to withdraw a bid which has been filed under the simultaneous filing procedure, must make a written request.  If the request is received before sealed bids have been opened, all money tendered by the applicant, except the filing fee, shall be returned.  If the request is received after sealed bids have been opened, and if the applicant's bid is high, then unless the applicant accepts the offered lease, all money tendered is forfeited to the state.</w:t>
      </w:r>
    </w:p>
    <w:p w14:paraId="464FE319" w14:textId="77777777" w:rsidR="00543A94" w:rsidRPr="004E326F" w:rsidRDefault="00543A94" w:rsidP="00543A94">
      <w:pPr>
        <w:widowControl/>
        <w:suppressAutoHyphens/>
        <w:rPr>
          <w:sz w:val="18"/>
        </w:rPr>
      </w:pPr>
    </w:p>
    <w:p w14:paraId="01C7FFBE" w14:textId="77777777" w:rsidR="00543A94" w:rsidRPr="004E326F" w:rsidRDefault="00543A94" w:rsidP="00543A94">
      <w:pPr>
        <w:widowControl/>
        <w:suppressAutoHyphens/>
        <w:rPr>
          <w:sz w:val="18"/>
        </w:rPr>
      </w:pPr>
      <w:r w:rsidRPr="004E326F">
        <w:rPr>
          <w:b/>
          <w:bCs/>
          <w:sz w:val="18"/>
        </w:rPr>
        <w:t>R652-20-2100.  Failure of State's Title.</w:t>
      </w:r>
    </w:p>
    <w:p w14:paraId="70AABE57" w14:textId="3F44FC1E" w:rsidR="00543A94" w:rsidRPr="004E326F" w:rsidRDefault="00543A94" w:rsidP="00543A94">
      <w:pPr>
        <w:widowControl/>
        <w:suppressAutoHyphens/>
        <w:rPr>
          <w:sz w:val="18"/>
        </w:rPr>
      </w:pPr>
      <w:r w:rsidRPr="004E326F">
        <w:rPr>
          <w:sz w:val="18"/>
        </w:rPr>
        <w:tab/>
        <w:t>Should it be found necessary to reject a bid or to terminate an existing lease due to failure of state's land title, then only advance rental paid for the year in which title failure is discovered is refunded.</w:t>
      </w:r>
    </w:p>
    <w:p w14:paraId="6154F0CA" w14:textId="77777777" w:rsidR="00543A94" w:rsidRPr="004E326F" w:rsidRDefault="00543A94" w:rsidP="00543A94">
      <w:pPr>
        <w:widowControl/>
        <w:suppressAutoHyphens/>
        <w:rPr>
          <w:sz w:val="18"/>
        </w:rPr>
      </w:pPr>
    </w:p>
    <w:p w14:paraId="12A6566B" w14:textId="77777777" w:rsidR="00543A94" w:rsidRPr="004E326F" w:rsidRDefault="00543A94" w:rsidP="00543A94">
      <w:pPr>
        <w:widowControl/>
        <w:suppressAutoHyphens/>
        <w:rPr>
          <w:sz w:val="18"/>
        </w:rPr>
      </w:pPr>
      <w:r w:rsidRPr="004E326F">
        <w:rPr>
          <w:b/>
          <w:bCs/>
          <w:sz w:val="18"/>
        </w:rPr>
        <w:t>R652-20-2200.  General Lease Provisions.</w:t>
      </w:r>
    </w:p>
    <w:p w14:paraId="124E02F7" w14:textId="1CC23D77" w:rsidR="00543A94" w:rsidRPr="004E326F" w:rsidRDefault="00543A94" w:rsidP="00543A94">
      <w:pPr>
        <w:widowControl/>
        <w:suppressAutoHyphens/>
        <w:rPr>
          <w:sz w:val="18"/>
        </w:rPr>
      </w:pPr>
      <w:r w:rsidRPr="004E326F">
        <w:rPr>
          <w:sz w:val="18"/>
        </w:rPr>
        <w:tab/>
        <w:t>To affect the purposes of development of mineral resources owned by the state, the following provisions, terms and conditions shall apply to all mineral lessees or leases:</w:t>
      </w:r>
    </w:p>
    <w:p w14:paraId="55D48B21" w14:textId="3A97858A" w:rsidR="00543A94" w:rsidRPr="004E326F" w:rsidRDefault="00543A94" w:rsidP="00543A94">
      <w:pPr>
        <w:widowControl/>
        <w:suppressAutoHyphens/>
        <w:rPr>
          <w:sz w:val="18"/>
        </w:rPr>
      </w:pPr>
      <w:r w:rsidRPr="004E326F">
        <w:rPr>
          <w:sz w:val="18"/>
        </w:rPr>
        <w:tab/>
        <w:t>1.  Preference Rights for Unleased Minerals--Any state mineral lessee who discovers any minerals on lands leased from the state of Utah which are not included within their lease shall have a preference right to a state mineral lease covering these unleased minerals, provided the unleased minerals at the time of discovery are not included within a mineral lease or mineral lease nomination of another party.  The preference right lease is issued upon a lease form in current use by the state.  The preference right lease is subject to the rental, royalty, and development requirements as provided in the lease form.  The preference right shall not extend to any unleased minerals on state lands which have been withdrawn from mineral leasing.  The preference right shall continue for a period of 60 days after the discovery of unleased minerals, provided the applicant notifies the Division within the ten days after the discovery and makes application to lease the unleased minerals within 60 days after the date of discovery.</w:t>
      </w:r>
    </w:p>
    <w:p w14:paraId="55EA632E" w14:textId="77777777" w:rsidR="00543A94" w:rsidRPr="004E326F" w:rsidRDefault="00543A94" w:rsidP="00543A94">
      <w:pPr>
        <w:widowControl/>
        <w:suppressAutoHyphens/>
        <w:rPr>
          <w:sz w:val="18"/>
        </w:rPr>
      </w:pPr>
      <w:r w:rsidRPr="004E326F">
        <w:rPr>
          <w:sz w:val="18"/>
        </w:rPr>
        <w:tab/>
        <w:t>2.  Lease Term Exclusion, Diligent Operations, Land-Blocking Lease Exclusion.</w:t>
      </w:r>
    </w:p>
    <w:p w14:paraId="1BEBAEA9" w14:textId="77777777" w:rsidR="00543A94" w:rsidRPr="004E326F" w:rsidRDefault="00543A94" w:rsidP="00543A94">
      <w:pPr>
        <w:widowControl/>
        <w:suppressAutoHyphens/>
        <w:rPr>
          <w:sz w:val="18"/>
        </w:rPr>
      </w:pPr>
      <w:r w:rsidRPr="004E326F">
        <w:rPr>
          <w:sz w:val="18"/>
        </w:rPr>
        <w:tab/>
        <w:t>(a)  Definitions.</w:t>
      </w:r>
    </w:p>
    <w:p w14:paraId="3B983FCB" w14:textId="77777777" w:rsidR="00543A94" w:rsidRPr="004E326F" w:rsidRDefault="00543A94" w:rsidP="00543A94">
      <w:pPr>
        <w:widowControl/>
        <w:suppressAutoHyphens/>
        <w:rPr>
          <w:sz w:val="18"/>
        </w:rPr>
      </w:pPr>
      <w:r w:rsidRPr="004E326F">
        <w:rPr>
          <w:sz w:val="18"/>
        </w:rPr>
        <w:tab/>
        <w:t>(</w:t>
      </w:r>
      <w:proofErr w:type="spellStart"/>
      <w:r w:rsidRPr="004E326F">
        <w:rPr>
          <w:sz w:val="18"/>
        </w:rPr>
        <w:t>i</w:t>
      </w:r>
      <w:proofErr w:type="spellEnd"/>
      <w:r w:rsidRPr="004E326F">
        <w:rPr>
          <w:sz w:val="18"/>
        </w:rPr>
        <w:t>)  Lease Term is the contractual length granted to the lessee to perform mineral resource extraction.</w:t>
      </w:r>
    </w:p>
    <w:p w14:paraId="5AD423A3" w14:textId="77777777" w:rsidR="00543A94" w:rsidRPr="004E326F" w:rsidRDefault="00543A94" w:rsidP="00543A94">
      <w:pPr>
        <w:widowControl/>
        <w:suppressAutoHyphens/>
        <w:rPr>
          <w:sz w:val="18"/>
        </w:rPr>
      </w:pPr>
      <w:r w:rsidRPr="004E326F">
        <w:rPr>
          <w:sz w:val="18"/>
        </w:rPr>
        <w:tab/>
        <w:t xml:space="preserve">(ii)  Operations is production that results in a net mineral royalty paid to the state or exploration with financial expenditure performed on or beneath the leased area or negotiation that results in an agreement with adjacent leaseholders to pool, </w:t>
      </w:r>
      <w:proofErr w:type="spellStart"/>
      <w:r w:rsidRPr="004E326F">
        <w:rPr>
          <w:sz w:val="18"/>
        </w:rPr>
        <w:t>communitize</w:t>
      </w:r>
      <w:proofErr w:type="spellEnd"/>
      <w:r w:rsidRPr="004E326F">
        <w:rPr>
          <w:sz w:val="18"/>
        </w:rPr>
        <w:t>, or enter a joint operating agreement to develop the mineral estate as part of a larger extractive operation.</w:t>
      </w:r>
    </w:p>
    <w:p w14:paraId="17681CB4" w14:textId="77777777" w:rsidR="00543A94" w:rsidRPr="004E326F" w:rsidRDefault="00543A94" w:rsidP="00543A94">
      <w:pPr>
        <w:widowControl/>
        <w:suppressAutoHyphens/>
        <w:rPr>
          <w:sz w:val="18"/>
        </w:rPr>
      </w:pPr>
      <w:r w:rsidRPr="004E326F">
        <w:rPr>
          <w:sz w:val="18"/>
        </w:rPr>
        <w:tab/>
        <w:t>(iii)  Land-blocking is entering into a lease agreement with the Division with the intent to directly or indirectly prevent the development of the mineral estate, or reduce competition by securing mineral resource rights with no intent to develop the mineral estate, or speculative holding of acreage that is not actively being utilized.</w:t>
      </w:r>
    </w:p>
    <w:p w14:paraId="1021DBDE" w14:textId="77777777" w:rsidR="00543A94" w:rsidRPr="004E326F" w:rsidRDefault="00543A94" w:rsidP="00543A94">
      <w:pPr>
        <w:widowControl/>
        <w:suppressAutoHyphens/>
        <w:rPr>
          <w:sz w:val="18"/>
        </w:rPr>
      </w:pPr>
      <w:r w:rsidRPr="004E326F">
        <w:rPr>
          <w:sz w:val="18"/>
        </w:rPr>
        <w:lastRenderedPageBreak/>
        <w:tab/>
        <w:t>(b)  If operations are being diligently pursued on the leased premises at the end of the primary term, including any valid extension of any lease with no production before the end of the primary term, the term of the lease may be extended for a term of length at the sole discretion of the Division.  Upon written application by lessee and satisfactory showing of due diligence in prosecution of operations, at the sole discretion of the Division, an extension rider may be issued by the Division.  Application for extension rider shall be filed by the lessee 30 days before expiration of the fixed term of any valid extension of the lease.</w:t>
      </w:r>
    </w:p>
    <w:p w14:paraId="7DFC8925" w14:textId="77777777" w:rsidR="00543A94" w:rsidRPr="004E326F" w:rsidRDefault="00543A94" w:rsidP="00543A94">
      <w:pPr>
        <w:widowControl/>
        <w:suppressAutoHyphens/>
        <w:rPr>
          <w:sz w:val="18"/>
        </w:rPr>
      </w:pPr>
      <w:r w:rsidRPr="004E326F">
        <w:rPr>
          <w:sz w:val="18"/>
        </w:rPr>
        <w:tab/>
        <w:t>(c)  If operations are not being diligently pursued on the leased premises at the end of the primary term, and lessee does not enter negotiations with the Division at least 30 days before expiration of the primary term of any mineral lease, the lease expires under its own term.</w:t>
      </w:r>
    </w:p>
    <w:p w14:paraId="5C2644CE" w14:textId="77777777" w:rsidR="00543A94" w:rsidRPr="004E326F" w:rsidRDefault="00543A94" w:rsidP="00543A94">
      <w:pPr>
        <w:widowControl/>
        <w:suppressAutoHyphens/>
        <w:rPr>
          <w:sz w:val="18"/>
        </w:rPr>
      </w:pPr>
      <w:r w:rsidRPr="004E326F">
        <w:rPr>
          <w:sz w:val="18"/>
        </w:rPr>
        <w:tab/>
        <w:t>(d)  Notwithstanding a valid mineral lease extension, or a negotiated extension with the Division in lieu of production, the Division requires that leased substances be produced in paying quantities by the end of the primary term.  Diligent and continuous exploration, development, and production of the leased mineral resources shall be required.  No land-blocking leases shall be allowed.</w:t>
      </w:r>
    </w:p>
    <w:p w14:paraId="4E1C3492" w14:textId="61EAC94F" w:rsidR="00543A94" w:rsidRPr="004E326F" w:rsidRDefault="00543A94" w:rsidP="00543A94">
      <w:pPr>
        <w:widowControl/>
        <w:suppressAutoHyphens/>
        <w:rPr>
          <w:sz w:val="18"/>
        </w:rPr>
      </w:pPr>
      <w:r w:rsidRPr="004E326F">
        <w:rPr>
          <w:sz w:val="18"/>
        </w:rPr>
        <w:tab/>
        <w:t>3.  Cultural, Paleontological, and Biological Resources--The Division may require the lessee to:</w:t>
      </w:r>
    </w:p>
    <w:p w14:paraId="2B19A0AE" w14:textId="0739D529" w:rsidR="00543A94" w:rsidRPr="004E326F" w:rsidRDefault="00543A94" w:rsidP="00543A94">
      <w:pPr>
        <w:widowControl/>
        <w:suppressAutoHyphens/>
        <w:rPr>
          <w:sz w:val="18"/>
        </w:rPr>
      </w:pPr>
      <w:r w:rsidRPr="004E326F">
        <w:rPr>
          <w:sz w:val="18"/>
        </w:rPr>
        <w:tab/>
        <w:t>(a)  provide a cultural, paleontological or biological survey on lands encumbered by a mineral lease; and</w:t>
      </w:r>
    </w:p>
    <w:p w14:paraId="1135EC4F" w14:textId="18ABCCDE" w:rsidR="00543A94" w:rsidRPr="004E326F" w:rsidRDefault="00543A94" w:rsidP="00543A94">
      <w:pPr>
        <w:widowControl/>
        <w:suppressAutoHyphens/>
        <w:rPr>
          <w:sz w:val="18"/>
        </w:rPr>
      </w:pPr>
      <w:r w:rsidRPr="004E326F">
        <w:rPr>
          <w:sz w:val="18"/>
        </w:rPr>
        <w:tab/>
        <w:t>(b)  be responsible for reasonable mitigative actions as specified by the Division.  Surveys conducted in performance for another state or federal agency may be submitted to the Division when the survey is also required by the Division.</w:t>
      </w:r>
    </w:p>
    <w:p w14:paraId="5CB755E9" w14:textId="70DCA3E6" w:rsidR="00543A94" w:rsidRPr="004E326F" w:rsidRDefault="00543A94" w:rsidP="00543A94">
      <w:pPr>
        <w:widowControl/>
        <w:suppressAutoHyphens/>
        <w:rPr>
          <w:sz w:val="18"/>
        </w:rPr>
      </w:pPr>
      <w:r w:rsidRPr="004E326F">
        <w:rPr>
          <w:sz w:val="18"/>
        </w:rPr>
        <w:tab/>
        <w:t>4.  Geologic Data--Lessee or operator shall keep a log of geologic data accumulated or acquired by lessee within the land area described in the lease.  This log shall show the formations encountered and any other geologic information reasonably required by lessor and shall be available upon request by the Division.  A copy of any logs, as well as any data related to exploration drill holes, shall be deposited with the Division upon termination of the lease.</w:t>
      </w:r>
    </w:p>
    <w:p w14:paraId="0067A2DE" w14:textId="77777777" w:rsidR="00543A94" w:rsidRPr="004E326F" w:rsidRDefault="00543A94" w:rsidP="00543A94">
      <w:pPr>
        <w:widowControl/>
        <w:suppressAutoHyphens/>
        <w:rPr>
          <w:sz w:val="18"/>
        </w:rPr>
      </w:pPr>
      <w:r w:rsidRPr="004E326F">
        <w:rPr>
          <w:sz w:val="18"/>
        </w:rPr>
        <w:tab/>
        <w:t>5.  Assignments, Subleases and Overriding Royalties</w:t>
      </w:r>
    </w:p>
    <w:p w14:paraId="22DFBC3F" w14:textId="77777777" w:rsidR="00543A94" w:rsidRPr="004E326F" w:rsidRDefault="00543A94" w:rsidP="00543A94">
      <w:pPr>
        <w:widowControl/>
        <w:suppressAutoHyphens/>
        <w:rPr>
          <w:sz w:val="18"/>
        </w:rPr>
      </w:pPr>
      <w:r w:rsidRPr="004E326F">
        <w:rPr>
          <w:sz w:val="18"/>
        </w:rPr>
        <w:tab/>
        <w:t>(a)  Definitions</w:t>
      </w:r>
    </w:p>
    <w:p w14:paraId="7C458D0F" w14:textId="77777777" w:rsidR="00543A94" w:rsidRPr="004E326F" w:rsidRDefault="00543A94" w:rsidP="00543A94">
      <w:pPr>
        <w:widowControl/>
        <w:suppressAutoHyphens/>
        <w:rPr>
          <w:sz w:val="18"/>
        </w:rPr>
      </w:pPr>
      <w:r w:rsidRPr="004E326F">
        <w:rPr>
          <w:sz w:val="18"/>
        </w:rPr>
        <w:tab/>
        <w:t>(</w:t>
      </w:r>
      <w:proofErr w:type="spellStart"/>
      <w:r w:rsidRPr="004E326F">
        <w:rPr>
          <w:sz w:val="18"/>
        </w:rPr>
        <w:t>i</w:t>
      </w:r>
      <w:proofErr w:type="spellEnd"/>
      <w:r w:rsidRPr="004E326F">
        <w:rPr>
          <w:sz w:val="18"/>
        </w:rPr>
        <w:t>)  A total assignment is an assignment of undivided total interest.</w:t>
      </w:r>
    </w:p>
    <w:p w14:paraId="13416E51" w14:textId="77777777" w:rsidR="00543A94" w:rsidRPr="004E326F" w:rsidRDefault="00543A94" w:rsidP="00543A94">
      <w:pPr>
        <w:widowControl/>
        <w:suppressAutoHyphens/>
        <w:rPr>
          <w:sz w:val="18"/>
        </w:rPr>
      </w:pPr>
      <w:r w:rsidRPr="004E326F">
        <w:rPr>
          <w:sz w:val="18"/>
        </w:rPr>
        <w:tab/>
        <w:t>(ii)  An interest assignment is an assignment of any working interest less than the undivided total, except overriding royalty interests.</w:t>
      </w:r>
    </w:p>
    <w:p w14:paraId="5031C243" w14:textId="77777777" w:rsidR="00543A94" w:rsidRPr="004E326F" w:rsidRDefault="00543A94" w:rsidP="00543A94">
      <w:pPr>
        <w:widowControl/>
        <w:suppressAutoHyphens/>
        <w:rPr>
          <w:sz w:val="18"/>
        </w:rPr>
      </w:pPr>
      <w:r w:rsidRPr="004E326F">
        <w:rPr>
          <w:sz w:val="18"/>
        </w:rPr>
        <w:tab/>
        <w:t>(iii)  A partial assignment is an assignment of part of the lands in a lease and a segregation of the assigned lands into a separate lease.</w:t>
      </w:r>
    </w:p>
    <w:p w14:paraId="1FF65DF5" w14:textId="269F2F0C" w:rsidR="00543A94" w:rsidRPr="004E326F" w:rsidRDefault="00543A94" w:rsidP="00543A94">
      <w:pPr>
        <w:widowControl/>
        <w:suppressAutoHyphens/>
        <w:rPr>
          <w:sz w:val="18"/>
        </w:rPr>
      </w:pPr>
      <w:r w:rsidRPr="004E326F">
        <w:rPr>
          <w:sz w:val="18"/>
        </w:rPr>
        <w:tab/>
        <w:t>(b)  Any lease may be assigned or subleased as to all or part of the acreage, to any person, firm, association, or corporation qualified to hold a state lease, provided, however, that all assignments and subleases are approved by the Division.  No assignment or sublease is effective until approval is given.  Any assignment or sublease made without approval is void.</w:t>
      </w:r>
    </w:p>
    <w:p w14:paraId="497F3CC5" w14:textId="43DCB96C" w:rsidR="00543A94" w:rsidRPr="004E326F" w:rsidRDefault="00543A94" w:rsidP="00543A94">
      <w:pPr>
        <w:widowControl/>
        <w:suppressAutoHyphens/>
        <w:rPr>
          <w:sz w:val="18"/>
        </w:rPr>
      </w:pPr>
      <w:r w:rsidRPr="004E326F">
        <w:rPr>
          <w:sz w:val="18"/>
        </w:rPr>
        <w:tab/>
        <w:t>(c)  Unless otherwise authorized by the Division, an assignment of a portion of a lease covering less than a quarter-quarter section, a surveyed lot, an assignment of a separate zone, or a separate deposit is not approved.</w:t>
      </w:r>
    </w:p>
    <w:p w14:paraId="314B3752" w14:textId="09BCDA98" w:rsidR="00543A94" w:rsidRPr="004E326F" w:rsidRDefault="00543A94" w:rsidP="00543A94">
      <w:pPr>
        <w:widowControl/>
        <w:suppressAutoHyphens/>
        <w:rPr>
          <w:sz w:val="18"/>
        </w:rPr>
      </w:pPr>
      <w:r w:rsidRPr="004E326F">
        <w:rPr>
          <w:sz w:val="18"/>
        </w:rPr>
        <w:tab/>
        <w:t>(d)  An assignment or sublease shall take effect the first day of the month following the approval of the assignment or sublease by the Division.  The assignor or sublessor or surety, if any, shall continue to be responsible for performance of any obligations as if no assignment or sublease had been executed until the effective date of the assignment or sublease.  After the effective date of any assignment of sublease, the assignee or sublessee is bound by the terms of the lease to the same extent as if the assignee or sublessee were the original lessee, any conditions in the assignment to the contrary notwithstanding.</w:t>
      </w:r>
    </w:p>
    <w:p w14:paraId="2D9611E4" w14:textId="77777777" w:rsidR="00543A94" w:rsidRPr="004E326F" w:rsidRDefault="00543A94" w:rsidP="00543A94">
      <w:pPr>
        <w:widowControl/>
        <w:suppressAutoHyphens/>
        <w:rPr>
          <w:sz w:val="18"/>
        </w:rPr>
      </w:pPr>
      <w:r w:rsidRPr="004E326F">
        <w:rPr>
          <w:sz w:val="18"/>
        </w:rPr>
        <w:tab/>
        <w:t>(e)  A partial assignment of any lease shall segregate the assigned or retained portions thereof and, after the effective date, release or discharge the assignor from any obligation thereafter accruing with respect to the assigned lands.  Segregated leases shall continue in full force and effect for the primary term of the original lease or as further extended pursuant to the terms of the lease.</w:t>
      </w:r>
    </w:p>
    <w:p w14:paraId="71392E25" w14:textId="2D1AA235" w:rsidR="00543A94" w:rsidRPr="004E326F" w:rsidRDefault="00543A94" w:rsidP="00543A94">
      <w:pPr>
        <w:widowControl/>
        <w:suppressAutoHyphens/>
        <w:rPr>
          <w:sz w:val="18"/>
        </w:rPr>
      </w:pPr>
      <w:r w:rsidRPr="004E326F">
        <w:rPr>
          <w:sz w:val="18"/>
        </w:rPr>
        <w:tab/>
        <w:t>(f)  An assignment or transfer of a lease, or interest, or of an overriding royalty must be a good and sufficient legal instrument, properly executed and acknowledged, and should clearly set forth the serial number of the lease, the land involved, and the name and address of the assignee, and the interest transferred. Any assignment, sublease, or overriding royalty shall be executed on the form provided by the Division.</w:t>
      </w:r>
    </w:p>
    <w:p w14:paraId="39AC24DF" w14:textId="77777777" w:rsidR="00543A94" w:rsidRPr="004E326F" w:rsidRDefault="00543A94" w:rsidP="00543A94">
      <w:pPr>
        <w:widowControl/>
        <w:suppressAutoHyphens/>
        <w:rPr>
          <w:sz w:val="18"/>
        </w:rPr>
      </w:pPr>
      <w:r w:rsidRPr="004E326F">
        <w:rPr>
          <w:sz w:val="18"/>
        </w:rPr>
        <w:tab/>
        <w:t>(g)  An assignment must affect or concern only one lease or a portion thereof, except for good cause shown.</w:t>
      </w:r>
    </w:p>
    <w:p w14:paraId="1C0F5A5A" w14:textId="6F97CEC3" w:rsidR="00543A94" w:rsidRPr="004E326F" w:rsidRDefault="00543A94" w:rsidP="00543A94">
      <w:pPr>
        <w:widowControl/>
        <w:suppressAutoHyphens/>
        <w:rPr>
          <w:sz w:val="18"/>
        </w:rPr>
      </w:pPr>
      <w:r w:rsidRPr="004E326F">
        <w:rPr>
          <w:sz w:val="18"/>
        </w:rPr>
        <w:tab/>
        <w:t>(h)  Any assignment which would create a cumulative overriding royalty in excess of the production royalty payable to the state as landowner of the state mineral lease will not be approved by the Division.  Any agreement to create or any assignment creating overriding royalties or payments out of production removed or sold from the leased lands is subject to the Division, after notice and hearing, to require the proper parties thereto to suspend or modify the royalties or payments out of production in such a manner as may be reasonable when and during such period as they may constitute any undue economic burden upon the reasonable operations of this lease.</w:t>
      </w:r>
    </w:p>
    <w:p w14:paraId="1409F249" w14:textId="77777777" w:rsidR="00543A94" w:rsidRPr="004E326F" w:rsidRDefault="00543A94" w:rsidP="00543A94">
      <w:pPr>
        <w:widowControl/>
        <w:suppressAutoHyphens/>
        <w:rPr>
          <w:sz w:val="18"/>
        </w:rPr>
      </w:pPr>
      <w:r w:rsidRPr="004E326F">
        <w:rPr>
          <w:sz w:val="18"/>
        </w:rPr>
        <w:tab/>
        <w:t>(</w:t>
      </w:r>
      <w:proofErr w:type="spellStart"/>
      <w:r w:rsidRPr="004E326F">
        <w:rPr>
          <w:sz w:val="18"/>
        </w:rPr>
        <w:t>i</w:t>
      </w:r>
      <w:proofErr w:type="spellEnd"/>
      <w:r w:rsidRPr="004E326F">
        <w:rPr>
          <w:sz w:val="18"/>
        </w:rPr>
        <w:t>)  Assignment instructions are as follows:</w:t>
      </w:r>
    </w:p>
    <w:p w14:paraId="5CA087DA" w14:textId="77777777" w:rsidR="00543A94" w:rsidRPr="004E326F" w:rsidRDefault="00543A94" w:rsidP="00543A94">
      <w:pPr>
        <w:widowControl/>
        <w:suppressAutoHyphens/>
        <w:rPr>
          <w:sz w:val="18"/>
        </w:rPr>
      </w:pPr>
      <w:r w:rsidRPr="004E326F">
        <w:rPr>
          <w:sz w:val="18"/>
        </w:rPr>
        <w:tab/>
        <w:t>(ii)  Prepare and execute the assignments in duplicate, complete with acknowledgments.</w:t>
      </w:r>
    </w:p>
    <w:p w14:paraId="15888BEB" w14:textId="2DE4024E" w:rsidR="00543A94" w:rsidRPr="004E326F" w:rsidRDefault="00543A94" w:rsidP="00543A94">
      <w:pPr>
        <w:widowControl/>
        <w:suppressAutoHyphens/>
        <w:rPr>
          <w:sz w:val="18"/>
        </w:rPr>
      </w:pPr>
      <w:r w:rsidRPr="004E326F">
        <w:rPr>
          <w:sz w:val="18"/>
        </w:rPr>
        <w:tab/>
        <w:t>(iii)  Each copy of the assignment shall have attached thereto an acceptance of assignment executed by the assignee.</w:t>
      </w:r>
    </w:p>
    <w:p w14:paraId="326C620E" w14:textId="727509F7" w:rsidR="00543A94" w:rsidRPr="004E326F" w:rsidRDefault="00543A94" w:rsidP="00543A94">
      <w:pPr>
        <w:widowControl/>
        <w:suppressAutoHyphens/>
        <w:rPr>
          <w:sz w:val="18"/>
        </w:rPr>
      </w:pPr>
      <w:r w:rsidRPr="004E326F">
        <w:rPr>
          <w:sz w:val="18"/>
        </w:rPr>
        <w:tab/>
        <w:t>(iv)  All assignments forwarded to or deposited with the Division must be accompanied by the prescribed fee.</w:t>
      </w:r>
    </w:p>
    <w:p w14:paraId="02FA88F5" w14:textId="77777777" w:rsidR="00543A94" w:rsidRPr="004E326F" w:rsidRDefault="00543A94" w:rsidP="00543A94">
      <w:pPr>
        <w:widowControl/>
        <w:suppressAutoHyphens/>
        <w:rPr>
          <w:sz w:val="18"/>
        </w:rPr>
      </w:pPr>
      <w:r w:rsidRPr="004E326F">
        <w:rPr>
          <w:sz w:val="18"/>
        </w:rPr>
        <w:tab/>
        <w:t>(v)  No assignment is effective until authorization by the Division on the assignment form provided by the Division.</w:t>
      </w:r>
    </w:p>
    <w:p w14:paraId="6064D89F" w14:textId="64EF4F3A" w:rsidR="00543A94" w:rsidRPr="004E326F" w:rsidRDefault="00543A94" w:rsidP="00543A94">
      <w:pPr>
        <w:widowControl/>
        <w:suppressAutoHyphens/>
        <w:rPr>
          <w:sz w:val="18"/>
        </w:rPr>
      </w:pPr>
      <w:r w:rsidRPr="004E326F">
        <w:rPr>
          <w:sz w:val="18"/>
        </w:rPr>
        <w:tab/>
        <w:t>6.  Lease Amendments--When the Division approves the amendment of existing mineral leases by substituting a new lease form for the existing forms, the amended lease will retain the effective date of the original lease.</w:t>
      </w:r>
    </w:p>
    <w:p w14:paraId="17D73FC1" w14:textId="77777777" w:rsidR="00543A94" w:rsidRPr="004E326F" w:rsidRDefault="00543A94" w:rsidP="00543A94">
      <w:pPr>
        <w:widowControl/>
        <w:suppressAutoHyphens/>
        <w:rPr>
          <w:sz w:val="18"/>
        </w:rPr>
      </w:pPr>
      <w:r w:rsidRPr="004E326F">
        <w:rPr>
          <w:sz w:val="18"/>
        </w:rPr>
        <w:tab/>
        <w:t>7.  Events of Default---If a lessee violates any provision in a lease, the Division may cancel the mineral lease after 30 days' notice by registered or certified return receipt mail, unless the lessee:</w:t>
      </w:r>
    </w:p>
    <w:p w14:paraId="37B5A07C" w14:textId="77777777" w:rsidR="00543A94" w:rsidRPr="004E326F" w:rsidRDefault="00543A94" w:rsidP="00543A94">
      <w:pPr>
        <w:widowControl/>
        <w:suppressAutoHyphens/>
        <w:rPr>
          <w:sz w:val="18"/>
        </w:rPr>
      </w:pPr>
      <w:r w:rsidRPr="004E326F">
        <w:rPr>
          <w:sz w:val="18"/>
        </w:rPr>
        <w:tab/>
        <w:t>(a)  Remedies the violation;</w:t>
      </w:r>
    </w:p>
    <w:p w14:paraId="4DDA98ED" w14:textId="77777777" w:rsidR="00543A94" w:rsidRPr="004E326F" w:rsidRDefault="00543A94" w:rsidP="00543A94">
      <w:pPr>
        <w:widowControl/>
        <w:suppressAutoHyphens/>
        <w:rPr>
          <w:sz w:val="18"/>
        </w:rPr>
      </w:pPr>
      <w:r w:rsidRPr="004E326F">
        <w:rPr>
          <w:sz w:val="18"/>
        </w:rPr>
        <w:lastRenderedPageBreak/>
        <w:tab/>
        <w:t>(b)  Rectifies the condition; or</w:t>
      </w:r>
    </w:p>
    <w:p w14:paraId="56299ACE" w14:textId="77777777" w:rsidR="00543A94" w:rsidRPr="004E326F" w:rsidRDefault="00543A94" w:rsidP="00543A94">
      <w:pPr>
        <w:widowControl/>
        <w:suppressAutoHyphens/>
        <w:rPr>
          <w:sz w:val="18"/>
        </w:rPr>
      </w:pPr>
      <w:r w:rsidRPr="004E326F">
        <w:rPr>
          <w:sz w:val="18"/>
        </w:rPr>
        <w:tab/>
        <w:t>(c)  Requests a hearing within:</w:t>
      </w:r>
    </w:p>
    <w:p w14:paraId="1524C175" w14:textId="77777777" w:rsidR="00543A94" w:rsidRPr="004E326F" w:rsidRDefault="00543A94" w:rsidP="00543A94">
      <w:pPr>
        <w:widowControl/>
        <w:suppressAutoHyphens/>
        <w:rPr>
          <w:sz w:val="18"/>
        </w:rPr>
      </w:pPr>
      <w:r w:rsidRPr="004E326F">
        <w:rPr>
          <w:sz w:val="18"/>
        </w:rPr>
        <w:tab/>
        <w:t>(</w:t>
      </w:r>
      <w:proofErr w:type="spellStart"/>
      <w:r w:rsidRPr="004E326F">
        <w:rPr>
          <w:sz w:val="18"/>
        </w:rPr>
        <w:t>i</w:t>
      </w:r>
      <w:proofErr w:type="spellEnd"/>
      <w:r w:rsidRPr="004E326F">
        <w:rPr>
          <w:sz w:val="18"/>
        </w:rPr>
        <w:t>)  the 30 days; or</w:t>
      </w:r>
    </w:p>
    <w:p w14:paraId="3E1E5934" w14:textId="77777777" w:rsidR="00543A94" w:rsidRPr="004E326F" w:rsidRDefault="00543A94" w:rsidP="00543A94">
      <w:pPr>
        <w:widowControl/>
        <w:suppressAutoHyphens/>
        <w:rPr>
          <w:sz w:val="18"/>
        </w:rPr>
      </w:pPr>
      <w:r w:rsidRPr="004E326F">
        <w:rPr>
          <w:sz w:val="18"/>
        </w:rPr>
        <w:tab/>
        <w:t>(ii)  any extension of time the Division grants.</w:t>
      </w:r>
    </w:p>
    <w:p w14:paraId="2D510678" w14:textId="77777777" w:rsidR="00543A94" w:rsidRPr="004E326F" w:rsidRDefault="00543A94" w:rsidP="00543A94">
      <w:pPr>
        <w:widowControl/>
        <w:suppressAutoHyphens/>
        <w:rPr>
          <w:sz w:val="18"/>
        </w:rPr>
      </w:pPr>
      <w:r w:rsidRPr="004E326F">
        <w:rPr>
          <w:sz w:val="18"/>
        </w:rPr>
        <w:tab/>
        <w:t>(d)  Examples of events of default may include:</w:t>
      </w:r>
    </w:p>
    <w:p w14:paraId="1871F69F" w14:textId="77777777" w:rsidR="00543A94" w:rsidRPr="004E326F" w:rsidRDefault="00543A94" w:rsidP="00543A94">
      <w:pPr>
        <w:widowControl/>
        <w:suppressAutoHyphens/>
        <w:rPr>
          <w:sz w:val="18"/>
        </w:rPr>
      </w:pPr>
      <w:r w:rsidRPr="004E326F">
        <w:rPr>
          <w:sz w:val="18"/>
        </w:rPr>
        <w:tab/>
        <w:t>(</w:t>
      </w:r>
      <w:proofErr w:type="spellStart"/>
      <w:r w:rsidRPr="004E326F">
        <w:rPr>
          <w:sz w:val="18"/>
        </w:rPr>
        <w:t>i</w:t>
      </w:r>
      <w:proofErr w:type="spellEnd"/>
      <w:r w:rsidRPr="004E326F">
        <w:rPr>
          <w:sz w:val="18"/>
        </w:rPr>
        <w:t>)  Failure of lessee to provide an accounting of any payment, simultaneous with the payment, required under any agreement as it applies to any lease or royalty agreement, on the form approved by the Division.</w:t>
      </w:r>
    </w:p>
    <w:p w14:paraId="670F011C" w14:textId="77777777" w:rsidR="00543A94" w:rsidRPr="004E326F" w:rsidRDefault="00543A94" w:rsidP="00543A94">
      <w:pPr>
        <w:widowControl/>
        <w:suppressAutoHyphens/>
        <w:rPr>
          <w:sz w:val="18"/>
        </w:rPr>
      </w:pPr>
      <w:r w:rsidRPr="004E326F">
        <w:rPr>
          <w:sz w:val="18"/>
        </w:rPr>
        <w:tab/>
        <w:t>(ii)  Failure of lessee to pay annual rent.</w:t>
      </w:r>
    </w:p>
    <w:p w14:paraId="45AA76B9" w14:textId="77777777" w:rsidR="00543A94" w:rsidRPr="004E326F" w:rsidRDefault="00543A94" w:rsidP="00543A94">
      <w:pPr>
        <w:widowControl/>
        <w:suppressAutoHyphens/>
        <w:rPr>
          <w:sz w:val="18"/>
        </w:rPr>
      </w:pPr>
      <w:r w:rsidRPr="004E326F">
        <w:rPr>
          <w:sz w:val="18"/>
        </w:rPr>
        <w:tab/>
        <w:t>(iii)  Failure of lessee to pay a minimum royalty and show due diligence in operations outside of primary term.</w:t>
      </w:r>
    </w:p>
    <w:p w14:paraId="37997219" w14:textId="77777777" w:rsidR="00543A94" w:rsidRPr="004E326F" w:rsidRDefault="00543A94" w:rsidP="00543A94">
      <w:pPr>
        <w:widowControl/>
        <w:suppressAutoHyphens/>
        <w:rPr>
          <w:sz w:val="18"/>
        </w:rPr>
      </w:pPr>
      <w:r w:rsidRPr="004E326F">
        <w:rPr>
          <w:sz w:val="18"/>
        </w:rPr>
        <w:tab/>
        <w:t>(iv)  Failure to file with the Division, and obtain authorization from the Division, a name-change, assignment, or transfer of the lease before executing said action.</w:t>
      </w:r>
    </w:p>
    <w:p w14:paraId="14BAE939" w14:textId="77777777" w:rsidR="00543A94" w:rsidRPr="004E326F" w:rsidRDefault="00543A94" w:rsidP="00543A94">
      <w:pPr>
        <w:widowControl/>
        <w:suppressAutoHyphens/>
        <w:rPr>
          <w:sz w:val="18"/>
        </w:rPr>
      </w:pPr>
    </w:p>
    <w:p w14:paraId="6191F5C3" w14:textId="77777777" w:rsidR="00543A94" w:rsidRPr="004E326F" w:rsidRDefault="00543A94" w:rsidP="00543A94">
      <w:pPr>
        <w:widowControl/>
        <w:suppressAutoHyphens/>
        <w:rPr>
          <w:sz w:val="18"/>
        </w:rPr>
      </w:pPr>
      <w:r w:rsidRPr="004E326F">
        <w:rPr>
          <w:b/>
          <w:bCs/>
          <w:sz w:val="18"/>
        </w:rPr>
        <w:t>R652-20-2300.  Lessee Rights.</w:t>
      </w:r>
    </w:p>
    <w:p w14:paraId="378E33AD" w14:textId="4BBF3F55" w:rsidR="00543A94" w:rsidRPr="004E326F" w:rsidRDefault="00543A94" w:rsidP="00543A94">
      <w:pPr>
        <w:widowControl/>
        <w:suppressAutoHyphens/>
        <w:rPr>
          <w:sz w:val="18"/>
        </w:rPr>
      </w:pPr>
      <w:r w:rsidRPr="004E326F">
        <w:rPr>
          <w:sz w:val="18"/>
        </w:rPr>
        <w:tab/>
        <w:t>Mineral exploration, oil and gas drilling, or other operations which disturb the surface of lands contained within or above state mineral lease lands require surface rehabilitation of the disturbed area as approved by the Division, and as required by the laws administered by the Utah Division of Oil, Gas and Mining.</w:t>
      </w:r>
    </w:p>
    <w:p w14:paraId="656134A9" w14:textId="77777777" w:rsidR="00543A94" w:rsidRPr="004E326F" w:rsidRDefault="00543A94" w:rsidP="00543A94">
      <w:pPr>
        <w:widowControl/>
        <w:suppressAutoHyphens/>
        <w:rPr>
          <w:sz w:val="18"/>
        </w:rPr>
      </w:pPr>
    </w:p>
    <w:p w14:paraId="5D2E15CD" w14:textId="77777777" w:rsidR="00543A94" w:rsidRPr="004E326F" w:rsidRDefault="00543A94" w:rsidP="00543A94">
      <w:pPr>
        <w:widowControl/>
        <w:suppressAutoHyphens/>
        <w:rPr>
          <w:sz w:val="18"/>
        </w:rPr>
      </w:pPr>
      <w:r w:rsidRPr="004E326F">
        <w:rPr>
          <w:b/>
          <w:bCs/>
          <w:sz w:val="18"/>
        </w:rPr>
        <w:t>R652-20-2400.  Operations Notification Period.</w:t>
      </w:r>
    </w:p>
    <w:p w14:paraId="4C075494" w14:textId="5DE85A7E" w:rsidR="00543A94" w:rsidRPr="004E326F" w:rsidRDefault="00543A94" w:rsidP="00543A94">
      <w:pPr>
        <w:widowControl/>
        <w:suppressAutoHyphens/>
        <w:rPr>
          <w:sz w:val="18"/>
        </w:rPr>
      </w:pPr>
      <w:r w:rsidRPr="004E326F">
        <w:rPr>
          <w:sz w:val="18"/>
        </w:rPr>
        <w:tab/>
        <w:t>1.  At least 60 days before the commencement of mineral resource exploration, mining or other operations which disturb the surface of lands contained within or above a state mineral lease, lessee shall submit plans for operations to the Division.  The Division shall review and make an environmental assessment and endorse or stipulate changes in lessee's plan of operation within the review period.  Where feasible, the Division's review shall be conducted concurrently with those of other agencies.  Review by another state or federal agency may be accepted by the Division in lieu of a separate Division review.  Following review, the Division may require the lessee to adopt a special rehabilitation program required by lessor for the particular property in question.  Lessee shall not commence operations upon the land without a plan of operation approved by the Division.</w:t>
      </w:r>
    </w:p>
    <w:p w14:paraId="50449C50" w14:textId="3D93AC82" w:rsidR="00543A94" w:rsidRPr="004E326F" w:rsidRDefault="00543A94" w:rsidP="00543A94">
      <w:pPr>
        <w:widowControl/>
        <w:suppressAutoHyphens/>
        <w:rPr>
          <w:sz w:val="18"/>
        </w:rPr>
      </w:pPr>
      <w:r w:rsidRPr="004E326F">
        <w:rPr>
          <w:sz w:val="18"/>
        </w:rPr>
        <w:tab/>
        <w:t>2.  Before any operator or lessee may begin actual drilling operations of any well or before commencing any surface disturbance associated with the activity on lands contained within a state mineral lease, the operator or lessee shall simultaneously file with the Division a legible copy of the application for permit to drill (APD), as is filed with the Division of Oil, Gas, and Mining.</w:t>
      </w:r>
    </w:p>
    <w:p w14:paraId="732D8E23" w14:textId="512A1AF9" w:rsidR="00543A94" w:rsidRPr="004E326F" w:rsidRDefault="00543A94" w:rsidP="00543A94">
      <w:pPr>
        <w:widowControl/>
        <w:suppressAutoHyphens/>
        <w:rPr>
          <w:sz w:val="18"/>
        </w:rPr>
      </w:pPr>
      <w:r w:rsidRPr="004E326F">
        <w:rPr>
          <w:sz w:val="18"/>
        </w:rPr>
        <w:tab/>
        <w:t>3.  The Division will review any request for drilling operation or any surface disturbance associated with the activity on lands contained within a state lease and will grant approval, providing that the contemplated location and operations are not in violation of any rules, order, or policy.  Division approval of the application for permit to drill on mineral resources administered by the Division is required before to approval by the Division of Oil, Gas, and Mining.  Notice of approval by the Division of Forestry, Fire and State Lands will be given in an expeditious manner to the Division of Oil, Gas, and Mining.</w:t>
      </w:r>
    </w:p>
    <w:p w14:paraId="35B2D631" w14:textId="24C51629" w:rsidR="00543A94" w:rsidRPr="004E326F" w:rsidRDefault="00543A94" w:rsidP="00543A94">
      <w:pPr>
        <w:widowControl/>
        <w:suppressAutoHyphens/>
        <w:rPr>
          <w:sz w:val="18"/>
        </w:rPr>
      </w:pPr>
      <w:r w:rsidRPr="004E326F">
        <w:rPr>
          <w:sz w:val="18"/>
        </w:rPr>
        <w:tab/>
        <w:t>4.  All lessees or designated operators under state mineral leases have responsibility to be aware of notification requirements and operating rules promulgated by the Division of Oil, Gas and Mining with regard to mineral exploration, mining, or oil and gas drilling on lands within the state.  Lessees or operators shall fully comply with all the rules or requirements and provide timely to the Division notifications, mine plans, well completion reports, or other information as may be requested.</w:t>
      </w:r>
    </w:p>
    <w:p w14:paraId="28CFEAD9" w14:textId="77777777" w:rsidR="00543A94" w:rsidRPr="004E326F" w:rsidRDefault="00543A94" w:rsidP="00543A94">
      <w:pPr>
        <w:widowControl/>
        <w:suppressAutoHyphens/>
        <w:rPr>
          <w:sz w:val="18"/>
        </w:rPr>
      </w:pPr>
    </w:p>
    <w:p w14:paraId="4B714087" w14:textId="77777777" w:rsidR="00543A94" w:rsidRPr="004E326F" w:rsidRDefault="00543A94" w:rsidP="00543A94">
      <w:pPr>
        <w:widowControl/>
        <w:suppressAutoHyphens/>
        <w:rPr>
          <w:sz w:val="18"/>
        </w:rPr>
      </w:pPr>
      <w:r w:rsidRPr="004E326F">
        <w:rPr>
          <w:b/>
          <w:bCs/>
          <w:sz w:val="18"/>
        </w:rPr>
        <w:t>R652-20-2500.  Multiple Mineral Development (MMD) Area Designation.</w:t>
      </w:r>
    </w:p>
    <w:p w14:paraId="52C54FA3" w14:textId="538A1FB2" w:rsidR="00543A94" w:rsidRPr="004E326F" w:rsidRDefault="00543A94" w:rsidP="00543A94">
      <w:pPr>
        <w:widowControl/>
        <w:suppressAutoHyphens/>
        <w:rPr>
          <w:sz w:val="18"/>
        </w:rPr>
      </w:pPr>
      <w:r w:rsidRPr="004E326F">
        <w:rPr>
          <w:sz w:val="18"/>
        </w:rPr>
        <w:tab/>
        <w:t>1.  The Division may designate any state land under its authority as a multiple mineral development area.  In designated multiple mineral development areas the Division may require, in addition to all other terms and conditions of the mineral lease, that the lessee furnish a bond or evidence of financial responsibility as specified by the Division, to assure that the state and other mineral lessees shall be indemnified and held harmless from and against unreasonable and all unnecessary damage to mineral deposits or improvements caused by the conduct of the lessee on state lands.  Written notice shall be given to all mineral lessees holding a mineral lease within the multiple mineral development area.  Thereafter, to preserve the value of mineral resources the Division may impose any reasonable requirements upon any mineral lessee who intends to conduct any mineral activity within the multiple mineral development area.  The lessee shall submit advance written notice of any activities to occur within the multiple mineral development area to the Division and any other information that the Division may request.  All activities within the multiple mineral development area are to be deferred until the Division has specified the terms and conditions under which the mineral activity is to occur and has granted specific permission to conduct the activity.  The Division may hold public meetings regarding the mineral development within the multiple mineral development area.</w:t>
      </w:r>
    </w:p>
    <w:p w14:paraId="768CFCD3" w14:textId="154059D8" w:rsidR="00543A94" w:rsidRPr="004E326F" w:rsidRDefault="00543A94" w:rsidP="00543A94">
      <w:pPr>
        <w:widowControl/>
        <w:suppressAutoHyphens/>
        <w:rPr>
          <w:sz w:val="18"/>
        </w:rPr>
      </w:pPr>
      <w:r w:rsidRPr="004E326F">
        <w:rPr>
          <w:sz w:val="18"/>
        </w:rPr>
        <w:tab/>
        <w:t>2.  The Division may grant a mineral lease extension under a multiple mineral development area designation, providing that the mineral lessee or operator requests an extension before the lease expiration date, and that the lessee or operator would have otherwise been able to request a lease extension as provided in Subsection 65A-6-4(4).</w:t>
      </w:r>
    </w:p>
    <w:p w14:paraId="19CC17FA" w14:textId="77777777" w:rsidR="00543A94" w:rsidRPr="004E326F" w:rsidRDefault="00543A94" w:rsidP="00543A94">
      <w:pPr>
        <w:widowControl/>
        <w:suppressAutoHyphens/>
        <w:rPr>
          <w:sz w:val="18"/>
        </w:rPr>
      </w:pPr>
    </w:p>
    <w:p w14:paraId="45C085E5" w14:textId="60C37C4C" w:rsidR="00543A94" w:rsidRPr="004E326F" w:rsidRDefault="00543A94" w:rsidP="00543A94">
      <w:pPr>
        <w:widowControl/>
        <w:suppressAutoHyphens/>
        <w:rPr>
          <w:sz w:val="18"/>
        </w:rPr>
      </w:pPr>
      <w:r w:rsidRPr="004E326F">
        <w:rPr>
          <w:b/>
          <w:bCs/>
          <w:sz w:val="18"/>
        </w:rPr>
        <w:t xml:space="preserve">R652-20-2600.  Term of Oil Gas and Hydrocarbons Lease -- Unitization or </w:t>
      </w:r>
      <w:proofErr w:type="spellStart"/>
      <w:r w:rsidRPr="004E326F">
        <w:rPr>
          <w:b/>
          <w:bCs/>
          <w:sz w:val="18"/>
        </w:rPr>
        <w:t>Communitization</w:t>
      </w:r>
      <w:proofErr w:type="spellEnd"/>
      <w:r w:rsidRPr="004E326F">
        <w:rPr>
          <w:b/>
          <w:bCs/>
          <w:sz w:val="18"/>
        </w:rPr>
        <w:t xml:space="preserve"> Agreement.</w:t>
      </w:r>
    </w:p>
    <w:p w14:paraId="05DD8540" w14:textId="76307760" w:rsidR="00543A94" w:rsidRPr="004E326F" w:rsidRDefault="00543A94" w:rsidP="00543A94">
      <w:pPr>
        <w:widowControl/>
        <w:suppressAutoHyphens/>
        <w:rPr>
          <w:sz w:val="18"/>
        </w:rPr>
      </w:pPr>
      <w:r w:rsidRPr="004E326F">
        <w:rPr>
          <w:sz w:val="18"/>
        </w:rPr>
        <w:tab/>
        <w:t xml:space="preserve">The term of all oil, gas and hydrocarbons leases included in any </w:t>
      </w:r>
      <w:proofErr w:type="spellStart"/>
      <w:r w:rsidRPr="004E326F">
        <w:rPr>
          <w:sz w:val="18"/>
        </w:rPr>
        <w:t>communitization</w:t>
      </w:r>
      <w:proofErr w:type="spellEnd"/>
      <w:r w:rsidRPr="004E326F">
        <w:rPr>
          <w:sz w:val="18"/>
        </w:rPr>
        <w:t xml:space="preserve"> or unitization plan of oil and gas development or operation in which the Division has joined, or may later join, shall be extended automatically for the term of the unitization or </w:t>
      </w:r>
      <w:proofErr w:type="spellStart"/>
      <w:r w:rsidRPr="004E326F">
        <w:rPr>
          <w:sz w:val="18"/>
        </w:rPr>
        <w:t>communitization</w:t>
      </w:r>
      <w:proofErr w:type="spellEnd"/>
      <w:r w:rsidRPr="004E326F">
        <w:rPr>
          <w:sz w:val="18"/>
        </w:rPr>
        <w:t xml:space="preserve"> agreement.  Rentals on leases so extended shall be at the rate specified in the lease, subject to the change in rates as may be demanded by the lessor on any lease readjustment date as authorized by the lease.</w:t>
      </w:r>
    </w:p>
    <w:p w14:paraId="1E4DA0AC" w14:textId="77777777" w:rsidR="00543A94" w:rsidRPr="004E326F" w:rsidRDefault="00543A94" w:rsidP="00543A94">
      <w:pPr>
        <w:widowControl/>
        <w:suppressAutoHyphens/>
        <w:rPr>
          <w:sz w:val="18"/>
        </w:rPr>
      </w:pPr>
    </w:p>
    <w:p w14:paraId="2319B7B5" w14:textId="77777777" w:rsidR="00543A94" w:rsidRPr="004E326F" w:rsidRDefault="00543A94" w:rsidP="00543A94">
      <w:pPr>
        <w:widowControl/>
        <w:suppressAutoHyphens/>
        <w:rPr>
          <w:sz w:val="18"/>
        </w:rPr>
      </w:pPr>
      <w:r w:rsidRPr="004E326F">
        <w:rPr>
          <w:b/>
          <w:bCs/>
          <w:sz w:val="18"/>
        </w:rPr>
        <w:t xml:space="preserve">R652-20-2700.  Lease Continuation -- Unitization or </w:t>
      </w:r>
      <w:proofErr w:type="spellStart"/>
      <w:r w:rsidRPr="004E326F">
        <w:rPr>
          <w:b/>
          <w:bCs/>
          <w:sz w:val="18"/>
        </w:rPr>
        <w:t>Communitization</w:t>
      </w:r>
      <w:proofErr w:type="spellEnd"/>
      <w:r w:rsidRPr="004E326F">
        <w:rPr>
          <w:b/>
          <w:bCs/>
          <w:sz w:val="18"/>
        </w:rPr>
        <w:t xml:space="preserve"> Agreement.</w:t>
      </w:r>
    </w:p>
    <w:p w14:paraId="2CA970B3" w14:textId="622FD07D" w:rsidR="00543A94" w:rsidRPr="004E326F" w:rsidRDefault="00543A94" w:rsidP="00543A94">
      <w:pPr>
        <w:widowControl/>
        <w:suppressAutoHyphens/>
        <w:rPr>
          <w:sz w:val="18"/>
        </w:rPr>
      </w:pPr>
      <w:r w:rsidRPr="004E326F">
        <w:rPr>
          <w:sz w:val="18"/>
        </w:rPr>
        <w:tab/>
        <w:t xml:space="preserve">Any lease which is eliminated from any such </w:t>
      </w:r>
      <w:proofErr w:type="spellStart"/>
      <w:r w:rsidRPr="004E326F">
        <w:rPr>
          <w:sz w:val="18"/>
        </w:rPr>
        <w:t>communitization</w:t>
      </w:r>
      <w:proofErr w:type="spellEnd"/>
      <w:r w:rsidRPr="004E326F">
        <w:rPr>
          <w:sz w:val="18"/>
        </w:rPr>
        <w:t xml:space="preserve"> or unitization plan of development or operation, or any lease which is in effect at the termination of the cooperative or unit plan of development or operation, unless relinquished, shall continue in effect for the fixed term of the lease, or for two years after its elimination from the plan or agreement or the termination thereof, whichever is longer, and so long thereafter as the leased substances are produced in paying quantities.  Rentals under the lease shall continue at the rate specified in the lease.</w:t>
      </w:r>
    </w:p>
    <w:p w14:paraId="7B55439D" w14:textId="77777777" w:rsidR="00543A94" w:rsidRPr="004E326F" w:rsidRDefault="00543A94" w:rsidP="00543A94">
      <w:pPr>
        <w:widowControl/>
        <w:suppressAutoHyphens/>
        <w:rPr>
          <w:sz w:val="18"/>
        </w:rPr>
      </w:pPr>
    </w:p>
    <w:p w14:paraId="110FCDE8" w14:textId="77777777" w:rsidR="00543A94" w:rsidRPr="004E326F" w:rsidRDefault="00543A94" w:rsidP="00543A94">
      <w:pPr>
        <w:widowControl/>
        <w:suppressAutoHyphens/>
        <w:rPr>
          <w:sz w:val="18"/>
        </w:rPr>
      </w:pPr>
      <w:r w:rsidRPr="004E326F">
        <w:rPr>
          <w:b/>
          <w:bCs/>
          <w:sz w:val="18"/>
        </w:rPr>
        <w:t>R652-20-2800.  Bonding.</w:t>
      </w:r>
    </w:p>
    <w:p w14:paraId="265AF81A" w14:textId="4FF2F140" w:rsidR="00543A94" w:rsidRPr="004E326F" w:rsidRDefault="00543A94" w:rsidP="00543A94">
      <w:pPr>
        <w:widowControl/>
        <w:suppressAutoHyphens/>
        <w:rPr>
          <w:sz w:val="18"/>
        </w:rPr>
      </w:pPr>
      <w:r w:rsidRPr="004E326F">
        <w:rPr>
          <w:sz w:val="18"/>
        </w:rPr>
        <w:tab/>
        <w:t>1.  Before commencement of any operations on a state mineral lease, the lessee or designated operator shall post with the Division a bond in the form and amount as may be determined by the Division to assure compliance with all terms and conditions of the lease.</w:t>
      </w:r>
    </w:p>
    <w:p w14:paraId="0AECC77A" w14:textId="361E007D" w:rsidR="00543A94" w:rsidRPr="004E326F" w:rsidRDefault="00543A94" w:rsidP="00543A94">
      <w:pPr>
        <w:widowControl/>
        <w:suppressAutoHyphens/>
        <w:rPr>
          <w:sz w:val="18"/>
        </w:rPr>
      </w:pPr>
      <w:r w:rsidRPr="004E326F">
        <w:rPr>
          <w:sz w:val="18"/>
        </w:rPr>
        <w:tab/>
        <w:t>2.  The bond required for an oil and gas, geothermal, or minerals exploration or extraction project may be deemed by the Division to be sufficient if the bond is accepted and held by the appropriate agency or agencies with statutory authority over the operator developing the resource and a copy of the bond is filed with the Division.</w:t>
      </w:r>
    </w:p>
    <w:p w14:paraId="2F18E4FC" w14:textId="380585E4" w:rsidR="00543A94" w:rsidRPr="004E326F" w:rsidRDefault="00543A94" w:rsidP="00543A94">
      <w:pPr>
        <w:widowControl/>
        <w:suppressAutoHyphens/>
        <w:rPr>
          <w:sz w:val="18"/>
        </w:rPr>
      </w:pPr>
      <w:r w:rsidRPr="004E326F">
        <w:rPr>
          <w:sz w:val="18"/>
        </w:rPr>
        <w:tab/>
        <w:t>3.  Any lessee or designated operator forfeiting a bond is denied approval of any future exploration or mining on state lands, except by compensating the state for previous defaults and posting the full bond amount estimated for reclamation or lease performance and reclamation on subsequent operations.</w:t>
      </w:r>
    </w:p>
    <w:p w14:paraId="767AEDD6" w14:textId="3DC4308A" w:rsidR="00543A94" w:rsidRPr="004E326F" w:rsidRDefault="00543A94" w:rsidP="00543A94">
      <w:pPr>
        <w:widowControl/>
        <w:suppressAutoHyphens/>
        <w:rPr>
          <w:sz w:val="18"/>
        </w:rPr>
      </w:pPr>
      <w:r w:rsidRPr="004E326F">
        <w:rPr>
          <w:sz w:val="18"/>
        </w:rPr>
        <w:tab/>
        <w:t>4.  Bonds may be increased at any time pursuant to the authority of the relevant agency or agencies with statutory authority that holds the bonds.</w:t>
      </w:r>
    </w:p>
    <w:p w14:paraId="65031AC2" w14:textId="77777777" w:rsidR="00543A94" w:rsidRPr="004E326F" w:rsidRDefault="00543A94" w:rsidP="00543A94">
      <w:pPr>
        <w:widowControl/>
        <w:suppressAutoHyphens/>
        <w:rPr>
          <w:sz w:val="18"/>
        </w:rPr>
      </w:pPr>
    </w:p>
    <w:p w14:paraId="43267398" w14:textId="2A86EC49" w:rsidR="00543A94" w:rsidRPr="004E326F" w:rsidRDefault="00543A94" w:rsidP="00543A94">
      <w:pPr>
        <w:widowControl/>
        <w:suppressAutoHyphens/>
        <w:rPr>
          <w:sz w:val="18"/>
        </w:rPr>
      </w:pPr>
      <w:r w:rsidRPr="004E326F">
        <w:rPr>
          <w:b/>
          <w:bCs/>
          <w:sz w:val="18"/>
        </w:rPr>
        <w:t>R652-20-3000.  Mineral Lease Nomination--Lake or Stream Bed.</w:t>
      </w:r>
    </w:p>
    <w:p w14:paraId="352D765F" w14:textId="1523714F" w:rsidR="00543A94" w:rsidRPr="004E326F" w:rsidRDefault="00543A94" w:rsidP="00543A94">
      <w:pPr>
        <w:widowControl/>
        <w:suppressAutoHyphens/>
        <w:rPr>
          <w:sz w:val="18"/>
        </w:rPr>
      </w:pPr>
      <w:r w:rsidRPr="004E326F">
        <w:rPr>
          <w:sz w:val="18"/>
        </w:rPr>
        <w:tab/>
        <w:t>1.  Nominations for mineral leases for lands within the bed of a lake or stream will be rejected unless:</w:t>
      </w:r>
    </w:p>
    <w:p w14:paraId="2C22E06C" w14:textId="0BBE8D70" w:rsidR="00543A94" w:rsidRPr="004E326F" w:rsidRDefault="00543A94" w:rsidP="00543A94">
      <w:pPr>
        <w:widowControl/>
        <w:suppressAutoHyphens/>
        <w:rPr>
          <w:sz w:val="18"/>
        </w:rPr>
      </w:pPr>
      <w:r w:rsidRPr="004E326F">
        <w:rPr>
          <w:sz w:val="18"/>
        </w:rPr>
        <w:tab/>
        <w:t>(a)  the lake or stream has been judicially determined to have been navigable at the time of statehood or was, in the reasonable judgment of the Division, navigable at the time; or</w:t>
      </w:r>
    </w:p>
    <w:p w14:paraId="510854C4" w14:textId="6FE6B26B" w:rsidR="00543A94" w:rsidRPr="004E326F" w:rsidRDefault="00543A94" w:rsidP="00543A94">
      <w:pPr>
        <w:widowControl/>
        <w:suppressAutoHyphens/>
        <w:rPr>
          <w:sz w:val="18"/>
        </w:rPr>
      </w:pPr>
      <w:r w:rsidRPr="004E326F">
        <w:rPr>
          <w:sz w:val="18"/>
        </w:rPr>
        <w:tab/>
        <w:t>(b)  the issuance to the bid winner of a lease on the navigable lake or navigable stream bed would serve to protect the bid winner as the owner, or holder of mineral rights, on abutting riparian uplands.</w:t>
      </w:r>
    </w:p>
    <w:p w14:paraId="47A8D29F" w14:textId="1D80BB93" w:rsidR="00543A94" w:rsidRPr="004E326F" w:rsidRDefault="00543A94" w:rsidP="00543A94">
      <w:pPr>
        <w:widowControl/>
        <w:suppressAutoHyphens/>
        <w:rPr>
          <w:sz w:val="18"/>
        </w:rPr>
      </w:pPr>
      <w:r w:rsidRPr="004E326F">
        <w:rPr>
          <w:sz w:val="18"/>
        </w:rPr>
        <w:tab/>
        <w:t>2.  Any lessee or operator proposing, or conducting, exploration or mining operations within the bed of a navigable lake or stream shall, before the commencement of operations, file the notification and obtain such permits as may legally be required by local, state, or federal governmental agencies, having jurisdiction over these activities.  In no event will the lessee or operator cause pollution or salinity in any navigable lake or stream to exceed these limits which are set by ordinance, law or inter-governmental treaty.</w:t>
      </w:r>
    </w:p>
    <w:p w14:paraId="32A4FB6C" w14:textId="77777777" w:rsidR="00543A94" w:rsidRPr="004E326F" w:rsidRDefault="00543A94" w:rsidP="00543A94">
      <w:pPr>
        <w:widowControl/>
        <w:suppressAutoHyphens/>
        <w:rPr>
          <w:sz w:val="18"/>
        </w:rPr>
      </w:pPr>
    </w:p>
    <w:p w14:paraId="7E4E3A05" w14:textId="6EA8A9BA" w:rsidR="00543A94" w:rsidRPr="004E326F" w:rsidRDefault="00543A94" w:rsidP="00543A94">
      <w:pPr>
        <w:widowControl/>
        <w:suppressAutoHyphens/>
        <w:rPr>
          <w:sz w:val="18"/>
        </w:rPr>
      </w:pPr>
      <w:r w:rsidRPr="004E326F">
        <w:rPr>
          <w:b/>
          <w:bCs/>
          <w:sz w:val="18"/>
        </w:rPr>
        <w:t>R652-20-3100.  Great Salt Lake---Salt and Other Mineral Resources---Royalty Agreements.</w:t>
      </w:r>
    </w:p>
    <w:p w14:paraId="1A14BF37" w14:textId="04FF37C2" w:rsidR="00543A94" w:rsidRPr="004E326F" w:rsidRDefault="00543A94" w:rsidP="00543A94">
      <w:pPr>
        <w:widowControl/>
        <w:suppressAutoHyphens/>
        <w:rPr>
          <w:sz w:val="18"/>
        </w:rPr>
      </w:pPr>
      <w:r w:rsidRPr="004E326F">
        <w:rPr>
          <w:sz w:val="18"/>
        </w:rPr>
        <w:tab/>
        <w:t>1.  Salts and other minerals in the brine waters of Great Salt Lake are reserved to the state and shall be sold only upon a royalty basis and under the terms and provisions as specified in the royalty agreement as provided for in this rule and all other terms and conditions as the Division deems necessary in the best interest of the state or per Rule R652-21.</w:t>
      </w:r>
    </w:p>
    <w:p w14:paraId="28F85BF3" w14:textId="77777777" w:rsidR="00543A94" w:rsidRPr="004E326F" w:rsidRDefault="00543A94" w:rsidP="00543A94">
      <w:pPr>
        <w:widowControl/>
        <w:suppressAutoHyphens/>
        <w:rPr>
          <w:sz w:val="18"/>
        </w:rPr>
      </w:pPr>
      <w:r w:rsidRPr="004E326F">
        <w:rPr>
          <w:sz w:val="18"/>
        </w:rPr>
        <w:tab/>
        <w:t>2.  The term "salts and other minerals" as used in this rule shall include all salts and other minerals contained in solution or suspension in the brine waters of Great Salt Lake, and shall not include salts or other minerals that have precipitated out or have settled on the bottom of the lake.</w:t>
      </w:r>
    </w:p>
    <w:p w14:paraId="5AEC513E" w14:textId="4E0AB497" w:rsidR="00543A94" w:rsidRPr="004E326F" w:rsidRDefault="00543A94" w:rsidP="00543A94">
      <w:pPr>
        <w:widowControl/>
        <w:suppressAutoHyphens/>
        <w:rPr>
          <w:sz w:val="18"/>
        </w:rPr>
      </w:pPr>
      <w:r w:rsidRPr="004E326F">
        <w:rPr>
          <w:sz w:val="18"/>
        </w:rPr>
        <w:tab/>
        <w:t>3.  Royalty agreement applications shall be made upon forms provided by the Division and shall be in accordance with the laws and rules governing applicant qualifications, application and lease form.</w:t>
      </w:r>
    </w:p>
    <w:p w14:paraId="36F59ACE" w14:textId="77777777" w:rsidR="00543A94" w:rsidRPr="004E326F" w:rsidRDefault="00543A94" w:rsidP="00543A94">
      <w:pPr>
        <w:widowControl/>
        <w:suppressAutoHyphens/>
        <w:rPr>
          <w:sz w:val="18"/>
        </w:rPr>
      </w:pPr>
      <w:r w:rsidRPr="004E326F">
        <w:rPr>
          <w:sz w:val="18"/>
        </w:rPr>
        <w:tab/>
        <w:t>4.  Royalty agreements for salts and other minerals contained in brine waters of Great Salt Lake, shall require the following advance royalty payment which may be applied against royalties which may thereafter accrue during the same calendar year for which the advance royalty is paid.</w:t>
      </w:r>
    </w:p>
    <w:p w14:paraId="07409E2A" w14:textId="0BBED7A8" w:rsidR="00543A94" w:rsidRPr="004E326F" w:rsidRDefault="00543A94" w:rsidP="00543A94">
      <w:pPr>
        <w:widowControl/>
        <w:suppressAutoHyphens/>
        <w:rPr>
          <w:sz w:val="18"/>
        </w:rPr>
      </w:pPr>
      <w:r w:rsidRPr="004E326F">
        <w:rPr>
          <w:sz w:val="18"/>
        </w:rPr>
        <w:tab/>
        <w:t>(a)  $10,000 each year for all royalty agreements in which the lessee therein also obtains a lease of land within Great Salt Lake.</w:t>
      </w:r>
    </w:p>
    <w:p w14:paraId="5500761E" w14:textId="3363F07E" w:rsidR="00543A94" w:rsidRPr="004E326F" w:rsidRDefault="00543A94" w:rsidP="00543A94">
      <w:pPr>
        <w:widowControl/>
        <w:suppressAutoHyphens/>
        <w:rPr>
          <w:sz w:val="18"/>
        </w:rPr>
      </w:pPr>
      <w:r w:rsidRPr="004E326F">
        <w:rPr>
          <w:sz w:val="18"/>
        </w:rPr>
        <w:tab/>
        <w:t>(b)  $5,000 each year for all royalty agreements in which the lessee therein does not obtain a surface or mineral lease of state lands within Great Salt Lake.</w:t>
      </w:r>
    </w:p>
    <w:p w14:paraId="2196671F" w14:textId="77777777" w:rsidR="00543A94" w:rsidRPr="004E326F" w:rsidRDefault="00543A94" w:rsidP="00543A94">
      <w:pPr>
        <w:widowControl/>
        <w:suppressAutoHyphens/>
        <w:rPr>
          <w:sz w:val="18"/>
        </w:rPr>
      </w:pPr>
      <w:r w:rsidRPr="004E326F">
        <w:rPr>
          <w:sz w:val="18"/>
        </w:rPr>
        <w:tab/>
        <w:t>5.  Royalties shall be paid upon a calendar year basis. The minimum royalty for the balance of the calendar-year in which the agreement is executed shall be prorated in proportion to the time remaining.</w:t>
      </w:r>
    </w:p>
    <w:p w14:paraId="21FEC251" w14:textId="77777777" w:rsidR="00543A94" w:rsidRPr="004E326F" w:rsidRDefault="00543A94" w:rsidP="00543A94">
      <w:pPr>
        <w:widowControl/>
        <w:suppressAutoHyphens/>
        <w:rPr>
          <w:sz w:val="18"/>
        </w:rPr>
      </w:pPr>
      <w:r w:rsidRPr="004E326F">
        <w:rPr>
          <w:sz w:val="18"/>
        </w:rPr>
        <w:tab/>
        <w:t>6.  The gross market value of the products shipped, upon which the royalty payments are to be paid, shall not include amounts expended for bags, boxes, receptacles, or other costs directly related to or necessary in the shipping of any product. No deductions shall be allowed.</w:t>
      </w:r>
    </w:p>
    <w:p w14:paraId="45715DCA" w14:textId="1C0DEEE9" w:rsidR="00543A94" w:rsidRPr="004E326F" w:rsidRDefault="00543A94" w:rsidP="00543A94">
      <w:pPr>
        <w:widowControl/>
        <w:suppressAutoHyphens/>
        <w:rPr>
          <w:sz w:val="18"/>
        </w:rPr>
      </w:pPr>
      <w:r w:rsidRPr="004E326F">
        <w:rPr>
          <w:sz w:val="18"/>
        </w:rPr>
        <w:tab/>
        <w:t>7.  Royalty agreements shall contain provisions necessary to effect the purpose of this rule, including: the rights of the vendee; the term of the royalty agreement; annual rental and royalties; rights reserved to the vendor; bonds; reporting of technical data; operation requirements; vendees consent to suit in any dispute arising under the terms of the royalty agreement or as a result of operations carried on under the royalty agreement; procedures for notification; transfers of interest by vendee; establishment of water rights and water usage; discovery of other minerals; terms and conditions of royalty agreement forfeiture; protection of the state from liability from all actions of the vendee; and all other provisions that the Division deems necessary to protect the interest of the state and to fulfill the purpose of this rule.</w:t>
      </w:r>
    </w:p>
    <w:p w14:paraId="2927E959" w14:textId="77777777" w:rsidR="00543A94" w:rsidRPr="004E326F" w:rsidRDefault="00543A94" w:rsidP="00543A94">
      <w:pPr>
        <w:widowControl/>
        <w:suppressAutoHyphens/>
        <w:rPr>
          <w:sz w:val="18"/>
        </w:rPr>
      </w:pPr>
    </w:p>
    <w:p w14:paraId="7B2FC270" w14:textId="5D933204" w:rsidR="00543A94" w:rsidRPr="004E326F" w:rsidRDefault="00543A94" w:rsidP="00543A94">
      <w:pPr>
        <w:widowControl/>
        <w:suppressAutoHyphens/>
        <w:rPr>
          <w:sz w:val="18"/>
        </w:rPr>
      </w:pPr>
      <w:r w:rsidRPr="004E326F">
        <w:rPr>
          <w:b/>
          <w:bCs/>
          <w:sz w:val="18"/>
        </w:rPr>
        <w:lastRenderedPageBreak/>
        <w:t>R652-20-3200.  Lake Bed Mineral Salts Within Great Salt Lake---Leases.</w:t>
      </w:r>
    </w:p>
    <w:p w14:paraId="72432AFC" w14:textId="72F2A754" w:rsidR="00543A94" w:rsidRPr="004E326F" w:rsidRDefault="00543A94" w:rsidP="00543A94">
      <w:pPr>
        <w:widowControl/>
        <w:suppressAutoHyphens/>
        <w:rPr>
          <w:sz w:val="18"/>
        </w:rPr>
      </w:pPr>
      <w:r w:rsidRPr="004E326F">
        <w:rPr>
          <w:sz w:val="18"/>
        </w:rPr>
        <w:tab/>
        <w:t>1.  Mineral leases for mineral salts on land within Great Salt Lake, shall be issued pursuant to this rule, and other applicable laws and rules governing the issuance of mineral leases on state owned lands or mineral resources or per Rule R652-21.</w:t>
      </w:r>
    </w:p>
    <w:p w14:paraId="15D4FFC2" w14:textId="620A4696" w:rsidR="00543A94" w:rsidRPr="004E326F" w:rsidRDefault="00543A94" w:rsidP="00543A94">
      <w:pPr>
        <w:widowControl/>
        <w:suppressAutoHyphens/>
        <w:rPr>
          <w:sz w:val="18"/>
        </w:rPr>
      </w:pPr>
      <w:r w:rsidRPr="004E326F">
        <w:rPr>
          <w:sz w:val="18"/>
        </w:rPr>
        <w:tab/>
        <w:t>2.  Definitions: The term "state land within Great Salt Lake", as used in this section, shall include all state lands lying within the exterior boundary lines of the meander-line around the lake as surveyed by the United States. The term "salts", as used in this section, shall mean, chlorides, sulphates, carbonates, borates, silicates, oxides, nitrates and associated minerals existing at the surface and to the extent of their continuous depth, but shall not include the salts and other minerals contained in solution or suspension in the brine waters of Great Salt Lake as defined in Section R652-20-3100.</w:t>
      </w:r>
    </w:p>
    <w:p w14:paraId="276472D8" w14:textId="3F42D91C" w:rsidR="00543A94" w:rsidRPr="004E326F" w:rsidRDefault="00543A94" w:rsidP="00543A94">
      <w:pPr>
        <w:widowControl/>
        <w:suppressAutoHyphens/>
        <w:rPr>
          <w:sz w:val="18"/>
        </w:rPr>
      </w:pPr>
      <w:r w:rsidRPr="004E326F">
        <w:rPr>
          <w:sz w:val="18"/>
        </w:rPr>
        <w:tab/>
        <w:t>3.  All mineral lessees granted a mineral salts lease under this section must have a royalty agreement as provided under Section R640-20-3100.  This royalty agreement shall contain a minimum royalty of $10,000.</w:t>
      </w:r>
    </w:p>
    <w:p w14:paraId="5396993E" w14:textId="64C0A15F" w:rsidR="00543A94" w:rsidRPr="004E326F" w:rsidRDefault="00543A94" w:rsidP="00543A94">
      <w:pPr>
        <w:widowControl/>
        <w:suppressAutoHyphens/>
        <w:rPr>
          <w:sz w:val="18"/>
        </w:rPr>
      </w:pPr>
      <w:r w:rsidRPr="004E326F">
        <w:rPr>
          <w:sz w:val="18"/>
        </w:rPr>
        <w:tab/>
        <w:t>4.  Leases issued pursuant to this rule shall grant the lessee the right to mine, extract, or remove salts from the surface of the lands covered thereby, together with the reasonable use of the surface as is necessary for all purposes incident to the extraction of salts and other minerals from brines of Great Salt Lake or the surface of the lands covered by the lease.</w:t>
      </w:r>
    </w:p>
    <w:p w14:paraId="5381B205" w14:textId="77777777" w:rsidR="00543A94" w:rsidRPr="004E326F" w:rsidRDefault="00543A94" w:rsidP="00543A94">
      <w:pPr>
        <w:widowControl/>
        <w:suppressAutoHyphens/>
        <w:rPr>
          <w:sz w:val="18"/>
        </w:rPr>
      </w:pPr>
      <w:r w:rsidRPr="004E326F">
        <w:rPr>
          <w:sz w:val="18"/>
        </w:rPr>
        <w:tab/>
        <w:t>5.  Leases shall provide for a rental using rates established in the Division fee schedule and shall be coterminous with Section R652-20-3100. Minimum rental rate for the Great Salt Lake Mineral Salt Leases is $100 per acre.</w:t>
      </w:r>
    </w:p>
    <w:p w14:paraId="31974322" w14:textId="4CFBACE7" w:rsidR="00543A94" w:rsidRPr="004E326F" w:rsidRDefault="00543A94" w:rsidP="00543A94">
      <w:pPr>
        <w:widowControl/>
        <w:suppressAutoHyphens/>
        <w:rPr>
          <w:sz w:val="18"/>
        </w:rPr>
      </w:pPr>
      <w:r w:rsidRPr="004E326F">
        <w:rPr>
          <w:sz w:val="18"/>
        </w:rPr>
        <w:tab/>
        <w:t>6.  Leases issued pursuant to this rule shall contain provisions necessary to affect the purpose of this rule, including, the following provisions: the rights of the lessee; the term of the lease; annual rental and royalties; rights reserved to the lessor; bonds; reporting of technical data; operation requirements; lessees consent to suit in any dispute arising under the terms of this lease or as a result of operations carried on under this lease; procedures for notification; transfers of interest by lessee; establishment of water rights and water usage; discovery of other minerals; terms and conditions of lease forfeiture; protection of the state from liability from all actions of the lessee; and all other provisions that the Division deems necessary to protect the interest of the state and to fulfill the purpose of this rule.</w:t>
      </w:r>
    </w:p>
    <w:p w14:paraId="12F7369D" w14:textId="77777777" w:rsidR="00543A94" w:rsidRPr="004E326F" w:rsidRDefault="00543A94" w:rsidP="00543A94">
      <w:pPr>
        <w:widowControl/>
        <w:suppressAutoHyphens/>
        <w:rPr>
          <w:sz w:val="18"/>
        </w:rPr>
      </w:pPr>
    </w:p>
    <w:p w14:paraId="30F6CE8C" w14:textId="6E250044" w:rsidR="00543A94" w:rsidRPr="004E326F" w:rsidRDefault="00543A94" w:rsidP="00543A94">
      <w:pPr>
        <w:widowControl/>
        <w:suppressAutoHyphens/>
        <w:rPr>
          <w:sz w:val="18"/>
        </w:rPr>
      </w:pPr>
      <w:r w:rsidRPr="004E326F">
        <w:rPr>
          <w:b/>
          <w:bCs/>
          <w:sz w:val="18"/>
        </w:rPr>
        <w:t>R652-20-3400.  Geothermal Leases.</w:t>
      </w:r>
    </w:p>
    <w:p w14:paraId="075E9C77" w14:textId="26720D30" w:rsidR="00543A94" w:rsidRPr="004E326F" w:rsidRDefault="00543A94" w:rsidP="00543A94">
      <w:pPr>
        <w:widowControl/>
        <w:suppressAutoHyphens/>
        <w:rPr>
          <w:sz w:val="18"/>
        </w:rPr>
      </w:pPr>
      <w:r w:rsidRPr="004E326F">
        <w:rPr>
          <w:sz w:val="18"/>
        </w:rPr>
        <w:tab/>
        <w:t>Leases for geothermal resources contained in or under lands of the state are reserved to the state and shall be sold only upon a lease and royalty basis.  Nominations shall be made upon forms provided by the Division and shall be subject to all applicable minerals management statutes and rules.</w:t>
      </w:r>
    </w:p>
    <w:p w14:paraId="1347E293" w14:textId="77777777" w:rsidR="00543A94" w:rsidRPr="004E326F" w:rsidRDefault="00543A94" w:rsidP="00543A94">
      <w:pPr>
        <w:widowControl/>
        <w:suppressAutoHyphens/>
        <w:rPr>
          <w:sz w:val="18"/>
        </w:rPr>
      </w:pPr>
    </w:p>
    <w:p w14:paraId="47CBD7BA" w14:textId="77777777" w:rsidR="00543A94" w:rsidRPr="004E326F" w:rsidRDefault="00543A94" w:rsidP="00543A94">
      <w:pPr>
        <w:widowControl/>
        <w:suppressAutoHyphens/>
        <w:rPr>
          <w:sz w:val="18"/>
        </w:rPr>
      </w:pPr>
      <w:r w:rsidRPr="004E326F">
        <w:rPr>
          <w:b/>
          <w:bCs/>
          <w:sz w:val="18"/>
        </w:rPr>
        <w:t>R652-20-3600.  Special Lease Agreement--Documentation.</w:t>
      </w:r>
    </w:p>
    <w:p w14:paraId="721FC87E" w14:textId="3B856642" w:rsidR="00543A94" w:rsidRPr="004E326F" w:rsidRDefault="00543A94" w:rsidP="00543A94">
      <w:pPr>
        <w:widowControl/>
        <w:suppressAutoHyphens/>
        <w:rPr>
          <w:sz w:val="18"/>
        </w:rPr>
      </w:pPr>
      <w:r w:rsidRPr="004E326F">
        <w:rPr>
          <w:sz w:val="18"/>
        </w:rPr>
        <w:tab/>
        <w:t>1.  Nomination for Special Lease Agreements for mineral lease on state lands held by other state agencies shall be in accordance with mineral rules applying to lands held by the Division, provided however, that Special Lease Agreement nominations shall be accompanied by the following documentation to be submitted by the applicant at the time of application for each tract of land contained in the application:</w:t>
      </w:r>
    </w:p>
    <w:p w14:paraId="485B8661" w14:textId="77777777" w:rsidR="00543A94" w:rsidRPr="004E326F" w:rsidRDefault="00543A94" w:rsidP="00543A94">
      <w:pPr>
        <w:widowControl/>
        <w:suppressAutoHyphens/>
        <w:rPr>
          <w:sz w:val="18"/>
        </w:rPr>
      </w:pPr>
      <w:r w:rsidRPr="004E326F">
        <w:rPr>
          <w:sz w:val="18"/>
        </w:rPr>
        <w:tab/>
        <w:t>(a)  A complete chain of title indicating all conveyances and mineral reservations.</w:t>
      </w:r>
    </w:p>
    <w:p w14:paraId="7A3F13C6" w14:textId="77777777" w:rsidR="00543A94" w:rsidRPr="004E326F" w:rsidRDefault="00543A94" w:rsidP="00543A94">
      <w:pPr>
        <w:widowControl/>
        <w:suppressAutoHyphens/>
        <w:rPr>
          <w:sz w:val="18"/>
        </w:rPr>
      </w:pPr>
      <w:r w:rsidRPr="004E326F">
        <w:rPr>
          <w:sz w:val="18"/>
        </w:rPr>
        <w:tab/>
        <w:t>(b)  A plat map showing the exact location, dimensions, and legal description by metes and bounds of the land.</w:t>
      </w:r>
    </w:p>
    <w:p w14:paraId="60E67948" w14:textId="07B0D479" w:rsidR="00543A94" w:rsidRPr="004E326F" w:rsidRDefault="00543A94" w:rsidP="00543A94">
      <w:pPr>
        <w:widowControl/>
        <w:suppressAutoHyphens/>
        <w:rPr>
          <w:sz w:val="18"/>
        </w:rPr>
      </w:pPr>
      <w:r w:rsidRPr="004E326F">
        <w:rPr>
          <w:sz w:val="18"/>
        </w:rPr>
        <w:tab/>
        <w:t>(c)  Identification of the state agency using or holding the land.</w:t>
      </w:r>
    </w:p>
    <w:p w14:paraId="04C79DCB" w14:textId="77777777" w:rsidR="00543A94" w:rsidRPr="004E326F" w:rsidRDefault="00543A94" w:rsidP="00543A94">
      <w:pPr>
        <w:widowControl/>
        <w:suppressAutoHyphens/>
        <w:rPr>
          <w:sz w:val="18"/>
        </w:rPr>
      </w:pPr>
      <w:r w:rsidRPr="004E326F">
        <w:rPr>
          <w:sz w:val="18"/>
        </w:rPr>
        <w:tab/>
        <w:t>2.  Special Lease Agreement - Forms</w:t>
      </w:r>
    </w:p>
    <w:p w14:paraId="78FD3807" w14:textId="25D3CF8B" w:rsidR="00543A94" w:rsidRPr="004E326F" w:rsidRDefault="00543A94" w:rsidP="00543A94">
      <w:pPr>
        <w:widowControl/>
        <w:suppressAutoHyphens/>
        <w:rPr>
          <w:sz w:val="18"/>
        </w:rPr>
      </w:pPr>
      <w:r w:rsidRPr="004E326F">
        <w:rPr>
          <w:sz w:val="18"/>
        </w:rPr>
        <w:tab/>
        <w:t>Special Lease Agreements issued for mineral lease on state lands held by other state agencies shall be on forms approved by the Division, provided however, that the state agency holding these lands may stipulate special terms and conditions to be added to the lease to mitigate impact of the lease or lessee's operations upon that state agency's land.</w:t>
      </w:r>
    </w:p>
    <w:p w14:paraId="255B6918" w14:textId="77777777" w:rsidR="00543A94" w:rsidRPr="004E326F" w:rsidRDefault="00543A94" w:rsidP="00543A94">
      <w:pPr>
        <w:widowControl/>
        <w:suppressAutoHyphens/>
        <w:rPr>
          <w:sz w:val="18"/>
        </w:rPr>
      </w:pPr>
    </w:p>
    <w:p w14:paraId="3EDB7DA2" w14:textId="77777777" w:rsidR="00543A94" w:rsidRPr="004E326F" w:rsidRDefault="00543A94" w:rsidP="00543A94">
      <w:pPr>
        <w:widowControl/>
        <w:suppressAutoHyphens/>
        <w:rPr>
          <w:sz w:val="18"/>
        </w:rPr>
      </w:pPr>
      <w:r w:rsidRPr="004E326F">
        <w:rPr>
          <w:b/>
          <w:bCs/>
          <w:sz w:val="18"/>
        </w:rPr>
        <w:t>R652-20-4000.  Readjustment Rule.</w:t>
      </w:r>
    </w:p>
    <w:p w14:paraId="056F875F" w14:textId="77777777" w:rsidR="00543A94" w:rsidRPr="004E326F" w:rsidRDefault="00543A94" w:rsidP="00543A94">
      <w:pPr>
        <w:widowControl/>
        <w:suppressAutoHyphens/>
        <w:rPr>
          <w:sz w:val="18"/>
        </w:rPr>
      </w:pPr>
      <w:r w:rsidRPr="004E326F">
        <w:rPr>
          <w:sz w:val="18"/>
        </w:rPr>
        <w:tab/>
        <w:t>1.  Any lease, except an oil, gas and hydrocarbons lease, which is subject to a readjustment provision may be readjusted as follows:</w:t>
      </w:r>
    </w:p>
    <w:p w14:paraId="22A900FC" w14:textId="77777777" w:rsidR="00543A94" w:rsidRPr="004E326F" w:rsidRDefault="00543A94" w:rsidP="00543A94">
      <w:pPr>
        <w:widowControl/>
        <w:suppressAutoHyphens/>
        <w:rPr>
          <w:sz w:val="18"/>
        </w:rPr>
      </w:pPr>
      <w:r w:rsidRPr="004E326F">
        <w:rPr>
          <w:sz w:val="18"/>
        </w:rPr>
        <w:tab/>
        <w:t>(a)  Any term or condition of a lease may be readjusted including the rent, royalty, minimum rental, or minimum royalty provisions of the lease.</w:t>
      </w:r>
    </w:p>
    <w:p w14:paraId="4897833C" w14:textId="21356E9D" w:rsidR="00543A94" w:rsidRPr="004E326F" w:rsidRDefault="00543A94" w:rsidP="00543A94">
      <w:pPr>
        <w:widowControl/>
        <w:suppressAutoHyphens/>
        <w:rPr>
          <w:sz w:val="18"/>
        </w:rPr>
      </w:pPr>
      <w:r w:rsidRPr="004E326F">
        <w:rPr>
          <w:sz w:val="18"/>
        </w:rPr>
        <w:tab/>
        <w:t>(b)  The Division shall give notice to the lessee at least one year readjustment.  Failure to give notice before a date a lease is eligible for readjustment shall not waive or prejudice the right of the Division to readjust the lease at a later date.</w:t>
      </w:r>
    </w:p>
    <w:p w14:paraId="77927DC5" w14:textId="72255FB2" w:rsidR="00543A94" w:rsidRPr="004E326F" w:rsidRDefault="00543A94" w:rsidP="00543A94">
      <w:pPr>
        <w:widowControl/>
        <w:suppressAutoHyphens/>
        <w:rPr>
          <w:sz w:val="18"/>
        </w:rPr>
      </w:pPr>
      <w:r w:rsidRPr="004E326F">
        <w:rPr>
          <w:sz w:val="18"/>
        </w:rPr>
        <w:tab/>
        <w:t>(c)  The readjusted terms shall become effective on the date specified by the Division when the readjusted terms are sent to the lessee.</w:t>
      </w:r>
    </w:p>
    <w:p w14:paraId="49EFDAC3" w14:textId="77777777" w:rsidR="00543A94" w:rsidRPr="004E326F" w:rsidRDefault="00543A94" w:rsidP="00543A94">
      <w:pPr>
        <w:widowControl/>
        <w:suppressAutoHyphens/>
        <w:rPr>
          <w:sz w:val="18"/>
        </w:rPr>
      </w:pPr>
      <w:r w:rsidRPr="004E326F">
        <w:rPr>
          <w:sz w:val="18"/>
        </w:rPr>
        <w:tab/>
        <w:t>(d)  Failure of the lessee to accept the terms of any readjustment shall be considered a violation of the provisions of the lease and shall subject the lease to forfeiture.</w:t>
      </w:r>
    </w:p>
    <w:p w14:paraId="11A84FC5" w14:textId="77777777" w:rsidR="00543A94" w:rsidRPr="004E326F" w:rsidRDefault="00543A94" w:rsidP="00543A94">
      <w:pPr>
        <w:widowControl/>
        <w:suppressAutoHyphens/>
        <w:rPr>
          <w:sz w:val="18"/>
        </w:rPr>
      </w:pPr>
      <w:r w:rsidRPr="004E326F">
        <w:rPr>
          <w:sz w:val="18"/>
        </w:rPr>
        <w:tab/>
        <w:t>2.  In the event of a conflict between this section and the terms of a readjustment provision in a lease, the lease terms shall supersede to the extent of the conflict.</w:t>
      </w:r>
    </w:p>
    <w:p w14:paraId="010905BF" w14:textId="77777777" w:rsidR="00543A94" w:rsidRPr="004E326F" w:rsidRDefault="00543A94" w:rsidP="00543A94">
      <w:pPr>
        <w:widowControl/>
        <w:suppressAutoHyphens/>
        <w:rPr>
          <w:sz w:val="18"/>
        </w:rPr>
      </w:pPr>
    </w:p>
    <w:p w14:paraId="522E274F" w14:textId="77777777" w:rsidR="00543A94" w:rsidRPr="004E326F" w:rsidRDefault="00543A94" w:rsidP="00543A94">
      <w:pPr>
        <w:widowControl/>
        <w:suppressAutoHyphens/>
        <w:rPr>
          <w:sz w:val="18"/>
        </w:rPr>
      </w:pPr>
      <w:r w:rsidRPr="004E326F">
        <w:rPr>
          <w:b/>
          <w:bCs/>
          <w:sz w:val="18"/>
        </w:rPr>
        <w:t>KEY:  royalties, salt, primary term, administrative procedures</w:t>
      </w:r>
    </w:p>
    <w:p w14:paraId="4FA6E102" w14:textId="1ED51AAA" w:rsidR="00543A94" w:rsidRPr="004E326F" w:rsidRDefault="00543A94" w:rsidP="00543A94">
      <w:pPr>
        <w:widowControl/>
        <w:suppressAutoHyphens/>
        <w:rPr>
          <w:bCs/>
          <w:sz w:val="18"/>
        </w:rPr>
      </w:pPr>
      <w:r w:rsidRPr="004E326F">
        <w:rPr>
          <w:b/>
          <w:bCs/>
          <w:sz w:val="18"/>
        </w:rPr>
        <w:t xml:space="preserve">Date of Last Change:  </w:t>
      </w:r>
      <w:r w:rsidR="00AF6994" w:rsidRPr="004E326F">
        <w:rPr>
          <w:b/>
          <w:bCs/>
          <w:sz w:val="18"/>
        </w:rPr>
        <w:t>January 7, 2026</w:t>
      </w:r>
    </w:p>
    <w:p w14:paraId="5012F0D4" w14:textId="77777777" w:rsidR="00543A94" w:rsidRPr="004E326F" w:rsidRDefault="00543A94" w:rsidP="00543A94">
      <w:pPr>
        <w:widowControl/>
        <w:suppressAutoHyphens/>
        <w:rPr>
          <w:sz w:val="18"/>
        </w:rPr>
      </w:pPr>
      <w:r w:rsidRPr="004E326F">
        <w:rPr>
          <w:b/>
          <w:bCs/>
          <w:sz w:val="18"/>
        </w:rPr>
        <w:t>Notice of Continuation:  March 2, 2022</w:t>
      </w:r>
    </w:p>
    <w:p w14:paraId="01ADCC76" w14:textId="77777777" w:rsidR="00543A94" w:rsidRPr="004E326F" w:rsidRDefault="00543A94" w:rsidP="00543A94">
      <w:pPr>
        <w:widowControl/>
        <w:suppressAutoHyphens/>
        <w:rPr>
          <w:sz w:val="18"/>
        </w:rPr>
      </w:pPr>
      <w:r w:rsidRPr="004E326F">
        <w:rPr>
          <w:b/>
          <w:bCs/>
          <w:sz w:val="18"/>
        </w:rPr>
        <w:t>Authorizing, and Implemented or Interpreted Law:  65A-6-2; 65A-6-4(3)</w:t>
      </w:r>
    </w:p>
    <w:p w14:paraId="03897D5F" w14:textId="77777777" w:rsidR="00543A94" w:rsidRPr="004E326F" w:rsidRDefault="00543A94" w:rsidP="00543A94">
      <w:pPr>
        <w:widowControl/>
        <w:suppressAutoHyphens/>
        <w:rPr>
          <w:sz w:val="18"/>
        </w:rPr>
      </w:pPr>
    </w:p>
    <w:p w14:paraId="1B111424" w14:textId="76B34CE3" w:rsidR="002B5B24" w:rsidRPr="004E326F" w:rsidRDefault="002B5B24" w:rsidP="00543A94">
      <w:pPr>
        <w:widowControl/>
        <w:suppressAutoHyphens/>
        <w:autoSpaceDE/>
        <w:autoSpaceDN/>
        <w:adjustRightInd/>
        <w:rPr>
          <w:rFonts w:eastAsia="Aptos"/>
          <w:sz w:val="18"/>
        </w:rPr>
      </w:pPr>
    </w:p>
    <w:sectPr w:rsidR="002B5B24" w:rsidRPr="004E326F" w:rsidSect="004E326F">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CF31F" w14:textId="77777777" w:rsidR="00BC2B51" w:rsidRDefault="00BC2B51" w:rsidP="00C17968">
      <w:r>
        <w:separator/>
      </w:r>
    </w:p>
  </w:endnote>
  <w:endnote w:type="continuationSeparator" w:id="0">
    <w:p w14:paraId="7C0C3C56" w14:textId="77777777" w:rsidR="00BC2B51" w:rsidRDefault="00BC2B51"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3316D" w14:textId="77777777" w:rsidR="00BC2B51" w:rsidRDefault="00BC2B51" w:rsidP="00C17968">
      <w:r>
        <w:separator/>
      </w:r>
    </w:p>
  </w:footnote>
  <w:footnote w:type="continuationSeparator" w:id="0">
    <w:p w14:paraId="258A1A27" w14:textId="77777777" w:rsidR="00BC2B51" w:rsidRDefault="00BC2B51" w:rsidP="00C179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E83BF4"/>
    <w:multiLevelType w:val="hybridMultilevel"/>
    <w:tmpl w:val="B25CE1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938986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proofState w:spelling="clean"/>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533D"/>
    <w:rsid w:val="000069A9"/>
    <w:rsid w:val="00027A64"/>
    <w:rsid w:val="0003198B"/>
    <w:rsid w:val="0003665D"/>
    <w:rsid w:val="00050AB6"/>
    <w:rsid w:val="00051473"/>
    <w:rsid w:val="0005628D"/>
    <w:rsid w:val="000579F8"/>
    <w:rsid w:val="00060995"/>
    <w:rsid w:val="00083289"/>
    <w:rsid w:val="00083BAD"/>
    <w:rsid w:val="00086A4C"/>
    <w:rsid w:val="00092D64"/>
    <w:rsid w:val="00094789"/>
    <w:rsid w:val="000A4085"/>
    <w:rsid w:val="000A5EAE"/>
    <w:rsid w:val="000A63C1"/>
    <w:rsid w:val="000A6CB2"/>
    <w:rsid w:val="000B0C8F"/>
    <w:rsid w:val="000B5EF8"/>
    <w:rsid w:val="000C3C78"/>
    <w:rsid w:val="000C753C"/>
    <w:rsid w:val="000D42C5"/>
    <w:rsid w:val="000D45C9"/>
    <w:rsid w:val="000D47B6"/>
    <w:rsid w:val="000D6E9E"/>
    <w:rsid w:val="000E074A"/>
    <w:rsid w:val="000E6751"/>
    <w:rsid w:val="000E7CDD"/>
    <w:rsid w:val="000F2028"/>
    <w:rsid w:val="00101FCF"/>
    <w:rsid w:val="0010261E"/>
    <w:rsid w:val="00102786"/>
    <w:rsid w:val="00102BB0"/>
    <w:rsid w:val="00103E5E"/>
    <w:rsid w:val="001138B7"/>
    <w:rsid w:val="00113BB3"/>
    <w:rsid w:val="00123B89"/>
    <w:rsid w:val="001304E9"/>
    <w:rsid w:val="00133F0A"/>
    <w:rsid w:val="00135EC6"/>
    <w:rsid w:val="00136C69"/>
    <w:rsid w:val="00136E6B"/>
    <w:rsid w:val="00140B4F"/>
    <w:rsid w:val="00140F86"/>
    <w:rsid w:val="001447C5"/>
    <w:rsid w:val="00151B36"/>
    <w:rsid w:val="001659D6"/>
    <w:rsid w:val="001769DF"/>
    <w:rsid w:val="0018100B"/>
    <w:rsid w:val="00197144"/>
    <w:rsid w:val="00197329"/>
    <w:rsid w:val="001B1B40"/>
    <w:rsid w:val="001B7C48"/>
    <w:rsid w:val="001C3DAB"/>
    <w:rsid w:val="001C4CEB"/>
    <w:rsid w:val="001D1A8C"/>
    <w:rsid w:val="001D45E8"/>
    <w:rsid w:val="001F78BA"/>
    <w:rsid w:val="00210E2C"/>
    <w:rsid w:val="00214BA0"/>
    <w:rsid w:val="00223AFA"/>
    <w:rsid w:val="00250B69"/>
    <w:rsid w:val="00252163"/>
    <w:rsid w:val="00253C3B"/>
    <w:rsid w:val="00256032"/>
    <w:rsid w:val="0025687E"/>
    <w:rsid w:val="002639EB"/>
    <w:rsid w:val="00266359"/>
    <w:rsid w:val="00272D20"/>
    <w:rsid w:val="00282CAA"/>
    <w:rsid w:val="00291CEB"/>
    <w:rsid w:val="00291DCA"/>
    <w:rsid w:val="002946F0"/>
    <w:rsid w:val="002947D1"/>
    <w:rsid w:val="00295251"/>
    <w:rsid w:val="00296B2B"/>
    <w:rsid w:val="00297523"/>
    <w:rsid w:val="002A5401"/>
    <w:rsid w:val="002B1A22"/>
    <w:rsid w:val="002B1F5D"/>
    <w:rsid w:val="002B5B24"/>
    <w:rsid w:val="002B721A"/>
    <w:rsid w:val="002C31EE"/>
    <w:rsid w:val="002C6886"/>
    <w:rsid w:val="002C762C"/>
    <w:rsid w:val="002D15F6"/>
    <w:rsid w:val="002D4474"/>
    <w:rsid w:val="002D63FF"/>
    <w:rsid w:val="002E6F38"/>
    <w:rsid w:val="002F45BF"/>
    <w:rsid w:val="00301818"/>
    <w:rsid w:val="00304149"/>
    <w:rsid w:val="003121D3"/>
    <w:rsid w:val="00315744"/>
    <w:rsid w:val="00316A41"/>
    <w:rsid w:val="003217E6"/>
    <w:rsid w:val="00335956"/>
    <w:rsid w:val="0033622C"/>
    <w:rsid w:val="00342459"/>
    <w:rsid w:val="00351E76"/>
    <w:rsid w:val="00364ADA"/>
    <w:rsid w:val="00370429"/>
    <w:rsid w:val="00373FE5"/>
    <w:rsid w:val="00380D52"/>
    <w:rsid w:val="003811E6"/>
    <w:rsid w:val="003B540F"/>
    <w:rsid w:val="003B6116"/>
    <w:rsid w:val="003C2220"/>
    <w:rsid w:val="003D11EF"/>
    <w:rsid w:val="003D3B77"/>
    <w:rsid w:val="003D601B"/>
    <w:rsid w:val="003E13A0"/>
    <w:rsid w:val="003E6785"/>
    <w:rsid w:val="003F64A7"/>
    <w:rsid w:val="003F6A4F"/>
    <w:rsid w:val="00402912"/>
    <w:rsid w:val="00403755"/>
    <w:rsid w:val="00414E0D"/>
    <w:rsid w:val="00430473"/>
    <w:rsid w:val="0043274F"/>
    <w:rsid w:val="004423A3"/>
    <w:rsid w:val="00450A0E"/>
    <w:rsid w:val="0045285A"/>
    <w:rsid w:val="00452B2A"/>
    <w:rsid w:val="00457B35"/>
    <w:rsid w:val="00462360"/>
    <w:rsid w:val="00465A08"/>
    <w:rsid w:val="004803F6"/>
    <w:rsid w:val="004A031A"/>
    <w:rsid w:val="004B7F3B"/>
    <w:rsid w:val="004C20EA"/>
    <w:rsid w:val="004C4015"/>
    <w:rsid w:val="004C74B6"/>
    <w:rsid w:val="004D328F"/>
    <w:rsid w:val="004D6568"/>
    <w:rsid w:val="004E326F"/>
    <w:rsid w:val="005031BA"/>
    <w:rsid w:val="00503322"/>
    <w:rsid w:val="0051479F"/>
    <w:rsid w:val="00516E14"/>
    <w:rsid w:val="00523940"/>
    <w:rsid w:val="005429B8"/>
    <w:rsid w:val="00543A94"/>
    <w:rsid w:val="00550F3B"/>
    <w:rsid w:val="00551480"/>
    <w:rsid w:val="005556D4"/>
    <w:rsid w:val="00562B4A"/>
    <w:rsid w:val="00563DBC"/>
    <w:rsid w:val="005704DC"/>
    <w:rsid w:val="0057263E"/>
    <w:rsid w:val="005732E8"/>
    <w:rsid w:val="00574132"/>
    <w:rsid w:val="00580659"/>
    <w:rsid w:val="00583378"/>
    <w:rsid w:val="005879FB"/>
    <w:rsid w:val="00590D6C"/>
    <w:rsid w:val="00594E8B"/>
    <w:rsid w:val="005960C4"/>
    <w:rsid w:val="005A463F"/>
    <w:rsid w:val="005A6E0E"/>
    <w:rsid w:val="005A7398"/>
    <w:rsid w:val="005B4EE0"/>
    <w:rsid w:val="005C024A"/>
    <w:rsid w:val="005C1324"/>
    <w:rsid w:val="005C6450"/>
    <w:rsid w:val="005D674B"/>
    <w:rsid w:val="005D6A7E"/>
    <w:rsid w:val="005F32CD"/>
    <w:rsid w:val="005F6B28"/>
    <w:rsid w:val="005F7305"/>
    <w:rsid w:val="00617D1E"/>
    <w:rsid w:val="00621432"/>
    <w:rsid w:val="00622EB2"/>
    <w:rsid w:val="00626C9D"/>
    <w:rsid w:val="00631C68"/>
    <w:rsid w:val="0063666C"/>
    <w:rsid w:val="00640E6A"/>
    <w:rsid w:val="006431BE"/>
    <w:rsid w:val="00646433"/>
    <w:rsid w:val="00646E1C"/>
    <w:rsid w:val="00657701"/>
    <w:rsid w:val="006604BD"/>
    <w:rsid w:val="006661C3"/>
    <w:rsid w:val="006667C3"/>
    <w:rsid w:val="00682427"/>
    <w:rsid w:val="00685F3C"/>
    <w:rsid w:val="0069040D"/>
    <w:rsid w:val="00690DD4"/>
    <w:rsid w:val="006936DF"/>
    <w:rsid w:val="006A3805"/>
    <w:rsid w:val="006A3F24"/>
    <w:rsid w:val="006A7D14"/>
    <w:rsid w:val="006A7FC4"/>
    <w:rsid w:val="006B70AF"/>
    <w:rsid w:val="006C202D"/>
    <w:rsid w:val="006C4CEF"/>
    <w:rsid w:val="006D167F"/>
    <w:rsid w:val="006D1FD5"/>
    <w:rsid w:val="006E1B83"/>
    <w:rsid w:val="007047A1"/>
    <w:rsid w:val="00705720"/>
    <w:rsid w:val="00713104"/>
    <w:rsid w:val="00715301"/>
    <w:rsid w:val="00716F7B"/>
    <w:rsid w:val="007231FC"/>
    <w:rsid w:val="00723BDF"/>
    <w:rsid w:val="00736DC2"/>
    <w:rsid w:val="00741B7E"/>
    <w:rsid w:val="00743B04"/>
    <w:rsid w:val="00753C35"/>
    <w:rsid w:val="007613E9"/>
    <w:rsid w:val="00762BDA"/>
    <w:rsid w:val="0076330C"/>
    <w:rsid w:val="00764DE0"/>
    <w:rsid w:val="00772653"/>
    <w:rsid w:val="00772979"/>
    <w:rsid w:val="007769E4"/>
    <w:rsid w:val="00793010"/>
    <w:rsid w:val="00795D41"/>
    <w:rsid w:val="00796BA5"/>
    <w:rsid w:val="007A1FEA"/>
    <w:rsid w:val="007A4D6B"/>
    <w:rsid w:val="007A6137"/>
    <w:rsid w:val="007B6C82"/>
    <w:rsid w:val="007C66C3"/>
    <w:rsid w:val="007D0B87"/>
    <w:rsid w:val="007D1F9D"/>
    <w:rsid w:val="007D47E7"/>
    <w:rsid w:val="008077EE"/>
    <w:rsid w:val="00807BB1"/>
    <w:rsid w:val="008315F8"/>
    <w:rsid w:val="00835660"/>
    <w:rsid w:val="00837D41"/>
    <w:rsid w:val="0084069F"/>
    <w:rsid w:val="00840B24"/>
    <w:rsid w:val="00844B36"/>
    <w:rsid w:val="0085485F"/>
    <w:rsid w:val="008637F2"/>
    <w:rsid w:val="008705CB"/>
    <w:rsid w:val="00872C04"/>
    <w:rsid w:val="008829AB"/>
    <w:rsid w:val="008874D2"/>
    <w:rsid w:val="00890276"/>
    <w:rsid w:val="00890A1F"/>
    <w:rsid w:val="00895860"/>
    <w:rsid w:val="008A405B"/>
    <w:rsid w:val="008B0B8A"/>
    <w:rsid w:val="008D6C4B"/>
    <w:rsid w:val="008E7D98"/>
    <w:rsid w:val="008E7D9B"/>
    <w:rsid w:val="008F5560"/>
    <w:rsid w:val="009174AF"/>
    <w:rsid w:val="00921FDE"/>
    <w:rsid w:val="009226D8"/>
    <w:rsid w:val="00922D61"/>
    <w:rsid w:val="009279FD"/>
    <w:rsid w:val="009510CD"/>
    <w:rsid w:val="00964E49"/>
    <w:rsid w:val="00964F8C"/>
    <w:rsid w:val="00986B62"/>
    <w:rsid w:val="0099724C"/>
    <w:rsid w:val="009A2A78"/>
    <w:rsid w:val="009A4D73"/>
    <w:rsid w:val="009B5790"/>
    <w:rsid w:val="009C0017"/>
    <w:rsid w:val="009C2A6A"/>
    <w:rsid w:val="009D34B6"/>
    <w:rsid w:val="009E5ABD"/>
    <w:rsid w:val="009E75B1"/>
    <w:rsid w:val="009F0DEE"/>
    <w:rsid w:val="00A0145C"/>
    <w:rsid w:val="00A2194C"/>
    <w:rsid w:val="00A2684B"/>
    <w:rsid w:val="00A41D37"/>
    <w:rsid w:val="00A44F17"/>
    <w:rsid w:val="00A52209"/>
    <w:rsid w:val="00A6312E"/>
    <w:rsid w:val="00A771CE"/>
    <w:rsid w:val="00A93EFE"/>
    <w:rsid w:val="00AA0919"/>
    <w:rsid w:val="00AA649A"/>
    <w:rsid w:val="00AA7E32"/>
    <w:rsid w:val="00AB0BE0"/>
    <w:rsid w:val="00AB5714"/>
    <w:rsid w:val="00AB5DBF"/>
    <w:rsid w:val="00AC2734"/>
    <w:rsid w:val="00AC60A3"/>
    <w:rsid w:val="00AD5BF8"/>
    <w:rsid w:val="00AF1240"/>
    <w:rsid w:val="00AF1519"/>
    <w:rsid w:val="00AF6994"/>
    <w:rsid w:val="00B0160D"/>
    <w:rsid w:val="00B02C04"/>
    <w:rsid w:val="00B05550"/>
    <w:rsid w:val="00B132A1"/>
    <w:rsid w:val="00B1423E"/>
    <w:rsid w:val="00B33858"/>
    <w:rsid w:val="00B41350"/>
    <w:rsid w:val="00B41A6C"/>
    <w:rsid w:val="00B535B4"/>
    <w:rsid w:val="00B606F6"/>
    <w:rsid w:val="00B61024"/>
    <w:rsid w:val="00B62A8D"/>
    <w:rsid w:val="00B67C05"/>
    <w:rsid w:val="00B82B2B"/>
    <w:rsid w:val="00B90B4E"/>
    <w:rsid w:val="00B974B0"/>
    <w:rsid w:val="00BC2B51"/>
    <w:rsid w:val="00BC41FE"/>
    <w:rsid w:val="00BC5E52"/>
    <w:rsid w:val="00BD38D5"/>
    <w:rsid w:val="00BE5E00"/>
    <w:rsid w:val="00BE6E0F"/>
    <w:rsid w:val="00BF1E48"/>
    <w:rsid w:val="00BF365E"/>
    <w:rsid w:val="00C0140F"/>
    <w:rsid w:val="00C07C48"/>
    <w:rsid w:val="00C13CD1"/>
    <w:rsid w:val="00C17425"/>
    <w:rsid w:val="00C17968"/>
    <w:rsid w:val="00C17B64"/>
    <w:rsid w:val="00C2383B"/>
    <w:rsid w:val="00C23C18"/>
    <w:rsid w:val="00C23C46"/>
    <w:rsid w:val="00C339A4"/>
    <w:rsid w:val="00C41EBB"/>
    <w:rsid w:val="00C4256B"/>
    <w:rsid w:val="00C42A03"/>
    <w:rsid w:val="00C475B6"/>
    <w:rsid w:val="00C52982"/>
    <w:rsid w:val="00C638B2"/>
    <w:rsid w:val="00C7075A"/>
    <w:rsid w:val="00C71AAC"/>
    <w:rsid w:val="00C864C3"/>
    <w:rsid w:val="00CA2A17"/>
    <w:rsid w:val="00CA4226"/>
    <w:rsid w:val="00CA4306"/>
    <w:rsid w:val="00CA642C"/>
    <w:rsid w:val="00CB214B"/>
    <w:rsid w:val="00CC0414"/>
    <w:rsid w:val="00CC1DE2"/>
    <w:rsid w:val="00CC2F8D"/>
    <w:rsid w:val="00CD7FD5"/>
    <w:rsid w:val="00CE4429"/>
    <w:rsid w:val="00CE4EB2"/>
    <w:rsid w:val="00CF0B98"/>
    <w:rsid w:val="00CF36B3"/>
    <w:rsid w:val="00D01884"/>
    <w:rsid w:val="00D04355"/>
    <w:rsid w:val="00D06A99"/>
    <w:rsid w:val="00D127A3"/>
    <w:rsid w:val="00D13EC4"/>
    <w:rsid w:val="00D17C88"/>
    <w:rsid w:val="00D222F2"/>
    <w:rsid w:val="00D22416"/>
    <w:rsid w:val="00D2400F"/>
    <w:rsid w:val="00D26D4A"/>
    <w:rsid w:val="00D2763B"/>
    <w:rsid w:val="00D31690"/>
    <w:rsid w:val="00D330D2"/>
    <w:rsid w:val="00D41554"/>
    <w:rsid w:val="00D41ABA"/>
    <w:rsid w:val="00D66564"/>
    <w:rsid w:val="00D6785E"/>
    <w:rsid w:val="00D71636"/>
    <w:rsid w:val="00D74061"/>
    <w:rsid w:val="00D76607"/>
    <w:rsid w:val="00D7747A"/>
    <w:rsid w:val="00D96075"/>
    <w:rsid w:val="00D97919"/>
    <w:rsid w:val="00DA6D1D"/>
    <w:rsid w:val="00DA783E"/>
    <w:rsid w:val="00DB3AE0"/>
    <w:rsid w:val="00DC0B97"/>
    <w:rsid w:val="00DC1529"/>
    <w:rsid w:val="00DC51B5"/>
    <w:rsid w:val="00DE0D88"/>
    <w:rsid w:val="00DE1A15"/>
    <w:rsid w:val="00DE4AAB"/>
    <w:rsid w:val="00E06657"/>
    <w:rsid w:val="00E12901"/>
    <w:rsid w:val="00E2296E"/>
    <w:rsid w:val="00E23A0A"/>
    <w:rsid w:val="00E33057"/>
    <w:rsid w:val="00E33275"/>
    <w:rsid w:val="00E373E2"/>
    <w:rsid w:val="00E52C8D"/>
    <w:rsid w:val="00E536BE"/>
    <w:rsid w:val="00E557EC"/>
    <w:rsid w:val="00E62DBC"/>
    <w:rsid w:val="00E71631"/>
    <w:rsid w:val="00E71E51"/>
    <w:rsid w:val="00E83AE6"/>
    <w:rsid w:val="00E91C27"/>
    <w:rsid w:val="00E945AC"/>
    <w:rsid w:val="00EA0121"/>
    <w:rsid w:val="00EB0212"/>
    <w:rsid w:val="00EB3D35"/>
    <w:rsid w:val="00EC01D2"/>
    <w:rsid w:val="00EC028B"/>
    <w:rsid w:val="00EC6C8D"/>
    <w:rsid w:val="00EC7C9D"/>
    <w:rsid w:val="00ED10C6"/>
    <w:rsid w:val="00ED6764"/>
    <w:rsid w:val="00EE2657"/>
    <w:rsid w:val="00EE6D3C"/>
    <w:rsid w:val="00EF40BC"/>
    <w:rsid w:val="00F04D62"/>
    <w:rsid w:val="00F05966"/>
    <w:rsid w:val="00F0658D"/>
    <w:rsid w:val="00F1268F"/>
    <w:rsid w:val="00F136AB"/>
    <w:rsid w:val="00F2321E"/>
    <w:rsid w:val="00F278A7"/>
    <w:rsid w:val="00F31687"/>
    <w:rsid w:val="00F35997"/>
    <w:rsid w:val="00F40EA6"/>
    <w:rsid w:val="00F41794"/>
    <w:rsid w:val="00F42C14"/>
    <w:rsid w:val="00F700BD"/>
    <w:rsid w:val="00F72AC8"/>
    <w:rsid w:val="00F86B4A"/>
    <w:rsid w:val="00F87DE9"/>
    <w:rsid w:val="00F91CB5"/>
    <w:rsid w:val="00F9258C"/>
    <w:rsid w:val="00F95ADD"/>
    <w:rsid w:val="00F96E65"/>
    <w:rsid w:val="00FA0D76"/>
    <w:rsid w:val="00FB59FC"/>
    <w:rsid w:val="00FC69B8"/>
    <w:rsid w:val="00FD3433"/>
    <w:rsid w:val="00FD60B3"/>
    <w:rsid w:val="00FE6AC7"/>
    <w:rsid w:val="00FF3858"/>
    <w:rsid w:val="00FF6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543A94"/>
    <w:pPr>
      <w:keepNext/>
      <w:keepLines/>
      <w:spacing w:before="24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543A94"/>
    <w:pPr>
      <w:keepNext/>
      <w:keepLines/>
      <w:spacing w:before="4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543A94"/>
    <w:pPr>
      <w:keepNext/>
      <w:keepLines/>
      <w:spacing w:before="40"/>
      <w:outlineLvl w:val="2"/>
    </w:pPr>
    <w:rPr>
      <w:color w:val="0F4761"/>
      <w:sz w:val="28"/>
      <w:szCs w:val="28"/>
    </w:rPr>
  </w:style>
  <w:style w:type="paragraph" w:styleId="Heading4">
    <w:name w:val="heading 4"/>
    <w:basedOn w:val="Normal"/>
    <w:next w:val="Normal"/>
    <w:link w:val="Heading4Char"/>
    <w:uiPriority w:val="9"/>
    <w:semiHidden/>
    <w:unhideWhenUsed/>
    <w:qFormat/>
    <w:rsid w:val="00543A94"/>
    <w:pPr>
      <w:keepNext/>
      <w:keepLines/>
      <w:spacing w:before="40"/>
      <w:outlineLvl w:val="3"/>
    </w:pPr>
    <w:rPr>
      <w:i/>
      <w:iCs/>
      <w:color w:val="0F4761"/>
      <w:sz w:val="18"/>
      <w:szCs w:val="22"/>
    </w:rPr>
  </w:style>
  <w:style w:type="paragraph" w:styleId="Heading5">
    <w:name w:val="heading 5"/>
    <w:basedOn w:val="Normal"/>
    <w:next w:val="Normal"/>
    <w:link w:val="Heading5Char"/>
    <w:uiPriority w:val="9"/>
    <w:semiHidden/>
    <w:unhideWhenUsed/>
    <w:qFormat/>
    <w:rsid w:val="00543A94"/>
    <w:pPr>
      <w:keepNext/>
      <w:keepLines/>
      <w:spacing w:before="40"/>
      <w:outlineLvl w:val="4"/>
    </w:pPr>
    <w:rPr>
      <w:color w:val="0F4761"/>
      <w:sz w:val="18"/>
      <w:szCs w:val="22"/>
    </w:rPr>
  </w:style>
  <w:style w:type="paragraph" w:styleId="Heading6">
    <w:name w:val="heading 6"/>
    <w:basedOn w:val="Normal"/>
    <w:next w:val="Normal"/>
    <w:link w:val="Heading6Char"/>
    <w:uiPriority w:val="9"/>
    <w:semiHidden/>
    <w:unhideWhenUsed/>
    <w:qFormat/>
    <w:rsid w:val="00543A94"/>
    <w:pPr>
      <w:keepNext/>
      <w:keepLines/>
      <w:spacing w:before="40"/>
      <w:outlineLvl w:val="5"/>
    </w:pPr>
    <w:rPr>
      <w:i/>
      <w:iCs/>
      <w:color w:val="595959"/>
      <w:sz w:val="18"/>
      <w:szCs w:val="22"/>
    </w:rPr>
  </w:style>
  <w:style w:type="paragraph" w:styleId="Heading7">
    <w:name w:val="heading 7"/>
    <w:basedOn w:val="Normal"/>
    <w:next w:val="Normal"/>
    <w:link w:val="Heading7Char"/>
    <w:uiPriority w:val="9"/>
    <w:semiHidden/>
    <w:unhideWhenUsed/>
    <w:qFormat/>
    <w:rsid w:val="00543A94"/>
    <w:pPr>
      <w:keepNext/>
      <w:keepLines/>
      <w:spacing w:before="40"/>
      <w:outlineLvl w:val="6"/>
    </w:pPr>
    <w:rPr>
      <w:color w:val="595959"/>
      <w:sz w:val="18"/>
      <w:szCs w:val="22"/>
    </w:rPr>
  </w:style>
  <w:style w:type="paragraph" w:styleId="Heading8">
    <w:name w:val="heading 8"/>
    <w:basedOn w:val="Normal"/>
    <w:next w:val="Normal"/>
    <w:link w:val="Heading8Char"/>
    <w:uiPriority w:val="9"/>
    <w:semiHidden/>
    <w:unhideWhenUsed/>
    <w:qFormat/>
    <w:rsid w:val="00543A94"/>
    <w:pPr>
      <w:keepNext/>
      <w:keepLines/>
      <w:spacing w:before="40"/>
      <w:outlineLvl w:val="7"/>
    </w:pPr>
    <w:rPr>
      <w:i/>
      <w:iCs/>
      <w:color w:val="272727"/>
      <w:sz w:val="18"/>
      <w:szCs w:val="22"/>
    </w:rPr>
  </w:style>
  <w:style w:type="paragraph" w:styleId="Heading9">
    <w:name w:val="heading 9"/>
    <w:basedOn w:val="Normal"/>
    <w:next w:val="Normal"/>
    <w:link w:val="Heading9Char"/>
    <w:uiPriority w:val="9"/>
    <w:semiHidden/>
    <w:unhideWhenUsed/>
    <w:qFormat/>
    <w:rsid w:val="00543A94"/>
    <w:pPr>
      <w:keepNext/>
      <w:keepLines/>
      <w:spacing w:before="40"/>
      <w:outlineLvl w:val="8"/>
    </w:pPr>
    <w:rPr>
      <w:color w:val="272727"/>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paragraph" w:customStyle="1" w:styleId="Heading11">
    <w:name w:val="Heading 11"/>
    <w:basedOn w:val="Normal"/>
    <w:next w:val="Normal"/>
    <w:uiPriority w:val="9"/>
    <w:qFormat/>
    <w:rsid w:val="00543A94"/>
    <w:pPr>
      <w:keepNext/>
      <w:keepLines/>
      <w:widowControl/>
      <w:suppressAutoHyphens/>
      <w:autoSpaceDE/>
      <w:autoSpaceDN/>
      <w:adjustRightInd/>
      <w:spacing w:before="360" w:after="80"/>
      <w:outlineLvl w:val="0"/>
    </w:pPr>
    <w:rPr>
      <w:rFonts w:ascii="Aptos Display" w:hAnsi="Aptos Display"/>
      <w:color w:val="0F4761"/>
      <w:sz w:val="40"/>
      <w:szCs w:val="40"/>
    </w:rPr>
  </w:style>
  <w:style w:type="paragraph" w:customStyle="1" w:styleId="Heading21">
    <w:name w:val="Heading 21"/>
    <w:basedOn w:val="Normal"/>
    <w:next w:val="Normal"/>
    <w:uiPriority w:val="9"/>
    <w:semiHidden/>
    <w:unhideWhenUsed/>
    <w:qFormat/>
    <w:rsid w:val="00543A94"/>
    <w:pPr>
      <w:keepNext/>
      <w:keepLines/>
      <w:widowControl/>
      <w:suppressAutoHyphens/>
      <w:autoSpaceDE/>
      <w:autoSpaceDN/>
      <w:adjustRightInd/>
      <w:spacing w:before="160" w:after="80"/>
      <w:outlineLvl w:val="1"/>
    </w:pPr>
    <w:rPr>
      <w:rFonts w:ascii="Aptos Display" w:hAnsi="Aptos Display"/>
      <w:color w:val="0F4761"/>
      <w:sz w:val="32"/>
      <w:szCs w:val="32"/>
    </w:rPr>
  </w:style>
  <w:style w:type="paragraph" w:customStyle="1" w:styleId="Heading31">
    <w:name w:val="Heading 31"/>
    <w:basedOn w:val="Normal"/>
    <w:next w:val="Normal"/>
    <w:uiPriority w:val="9"/>
    <w:semiHidden/>
    <w:unhideWhenUsed/>
    <w:qFormat/>
    <w:rsid w:val="00543A94"/>
    <w:pPr>
      <w:keepNext/>
      <w:keepLines/>
      <w:widowControl/>
      <w:suppressAutoHyphens/>
      <w:autoSpaceDE/>
      <w:autoSpaceDN/>
      <w:adjustRightInd/>
      <w:spacing w:before="160" w:after="80"/>
      <w:outlineLvl w:val="2"/>
    </w:pPr>
    <w:rPr>
      <w:color w:val="0F4761"/>
      <w:sz w:val="28"/>
      <w:szCs w:val="28"/>
    </w:rPr>
  </w:style>
  <w:style w:type="paragraph" w:customStyle="1" w:styleId="Heading41">
    <w:name w:val="Heading 41"/>
    <w:basedOn w:val="Normal"/>
    <w:next w:val="Normal"/>
    <w:uiPriority w:val="9"/>
    <w:semiHidden/>
    <w:unhideWhenUsed/>
    <w:qFormat/>
    <w:rsid w:val="00543A94"/>
    <w:pPr>
      <w:keepNext/>
      <w:keepLines/>
      <w:widowControl/>
      <w:suppressAutoHyphens/>
      <w:autoSpaceDE/>
      <w:autoSpaceDN/>
      <w:adjustRightInd/>
      <w:spacing w:before="80" w:after="40"/>
      <w:outlineLvl w:val="3"/>
    </w:pPr>
    <w:rPr>
      <w:i/>
      <w:iCs/>
      <w:color w:val="0F4761"/>
      <w:sz w:val="18"/>
    </w:rPr>
  </w:style>
  <w:style w:type="paragraph" w:customStyle="1" w:styleId="Heading51">
    <w:name w:val="Heading 51"/>
    <w:basedOn w:val="Normal"/>
    <w:next w:val="Normal"/>
    <w:uiPriority w:val="9"/>
    <w:semiHidden/>
    <w:unhideWhenUsed/>
    <w:qFormat/>
    <w:rsid w:val="00543A94"/>
    <w:pPr>
      <w:keepNext/>
      <w:keepLines/>
      <w:widowControl/>
      <w:suppressAutoHyphens/>
      <w:autoSpaceDE/>
      <w:autoSpaceDN/>
      <w:adjustRightInd/>
      <w:spacing w:before="80" w:after="40"/>
      <w:outlineLvl w:val="4"/>
    </w:pPr>
    <w:rPr>
      <w:color w:val="0F4761"/>
      <w:sz w:val="18"/>
    </w:rPr>
  </w:style>
  <w:style w:type="paragraph" w:customStyle="1" w:styleId="Heading61">
    <w:name w:val="Heading 61"/>
    <w:basedOn w:val="Normal"/>
    <w:next w:val="Normal"/>
    <w:uiPriority w:val="9"/>
    <w:semiHidden/>
    <w:unhideWhenUsed/>
    <w:qFormat/>
    <w:rsid w:val="00543A94"/>
    <w:pPr>
      <w:keepNext/>
      <w:keepLines/>
      <w:widowControl/>
      <w:suppressAutoHyphens/>
      <w:autoSpaceDE/>
      <w:autoSpaceDN/>
      <w:adjustRightInd/>
      <w:spacing w:before="40"/>
      <w:outlineLvl w:val="5"/>
    </w:pPr>
    <w:rPr>
      <w:i/>
      <w:iCs/>
      <w:color w:val="595959"/>
      <w:sz w:val="18"/>
    </w:rPr>
  </w:style>
  <w:style w:type="paragraph" w:customStyle="1" w:styleId="Heading71">
    <w:name w:val="Heading 71"/>
    <w:basedOn w:val="Normal"/>
    <w:next w:val="Normal"/>
    <w:uiPriority w:val="9"/>
    <w:semiHidden/>
    <w:unhideWhenUsed/>
    <w:qFormat/>
    <w:rsid w:val="00543A94"/>
    <w:pPr>
      <w:keepNext/>
      <w:keepLines/>
      <w:widowControl/>
      <w:suppressAutoHyphens/>
      <w:autoSpaceDE/>
      <w:autoSpaceDN/>
      <w:adjustRightInd/>
      <w:spacing w:before="40"/>
      <w:outlineLvl w:val="6"/>
    </w:pPr>
    <w:rPr>
      <w:color w:val="595959"/>
      <w:sz w:val="18"/>
    </w:rPr>
  </w:style>
  <w:style w:type="paragraph" w:customStyle="1" w:styleId="Heading81">
    <w:name w:val="Heading 81"/>
    <w:basedOn w:val="Normal"/>
    <w:next w:val="Normal"/>
    <w:uiPriority w:val="9"/>
    <w:semiHidden/>
    <w:unhideWhenUsed/>
    <w:qFormat/>
    <w:rsid w:val="00543A94"/>
    <w:pPr>
      <w:keepNext/>
      <w:keepLines/>
      <w:widowControl/>
      <w:suppressAutoHyphens/>
      <w:autoSpaceDE/>
      <w:autoSpaceDN/>
      <w:adjustRightInd/>
      <w:outlineLvl w:val="7"/>
    </w:pPr>
    <w:rPr>
      <w:i/>
      <w:iCs/>
      <w:color w:val="272727"/>
      <w:sz w:val="18"/>
    </w:rPr>
  </w:style>
  <w:style w:type="paragraph" w:customStyle="1" w:styleId="Heading91">
    <w:name w:val="Heading 91"/>
    <w:basedOn w:val="Normal"/>
    <w:next w:val="Normal"/>
    <w:uiPriority w:val="9"/>
    <w:semiHidden/>
    <w:unhideWhenUsed/>
    <w:qFormat/>
    <w:rsid w:val="00543A94"/>
    <w:pPr>
      <w:keepNext/>
      <w:keepLines/>
      <w:widowControl/>
      <w:suppressAutoHyphens/>
      <w:autoSpaceDE/>
      <w:autoSpaceDN/>
      <w:adjustRightInd/>
      <w:outlineLvl w:val="8"/>
    </w:pPr>
    <w:rPr>
      <w:color w:val="272727"/>
      <w:sz w:val="18"/>
    </w:rPr>
  </w:style>
  <w:style w:type="numbering" w:customStyle="1" w:styleId="NoList1">
    <w:name w:val="No List1"/>
    <w:next w:val="NoList"/>
    <w:uiPriority w:val="99"/>
    <w:semiHidden/>
    <w:unhideWhenUsed/>
    <w:rsid w:val="00543A94"/>
  </w:style>
  <w:style w:type="character" w:customStyle="1" w:styleId="Heading1Char">
    <w:name w:val="Heading 1 Char"/>
    <w:basedOn w:val="DefaultParagraphFont"/>
    <w:link w:val="Heading1"/>
    <w:uiPriority w:val="9"/>
    <w:rsid w:val="00543A94"/>
    <w:rPr>
      <w:rFonts w:ascii="Aptos Display" w:eastAsia="Times New Roman" w:hAnsi="Aptos Display" w:cs="Times New Roman"/>
      <w:color w:val="0F4761"/>
      <w:kern w:val="0"/>
      <w:sz w:val="40"/>
      <w:szCs w:val="40"/>
      <w14:ligatures w14:val="none"/>
    </w:rPr>
  </w:style>
  <w:style w:type="character" w:customStyle="1" w:styleId="Heading2Char">
    <w:name w:val="Heading 2 Char"/>
    <w:basedOn w:val="DefaultParagraphFont"/>
    <w:link w:val="Heading2"/>
    <w:uiPriority w:val="9"/>
    <w:semiHidden/>
    <w:rsid w:val="00543A94"/>
    <w:rPr>
      <w:rFonts w:ascii="Aptos Display" w:eastAsia="Times New Roman" w:hAnsi="Aptos Display" w:cs="Times New Roman"/>
      <w:color w:val="0F4761"/>
      <w:kern w:val="0"/>
      <w:sz w:val="32"/>
      <w:szCs w:val="32"/>
      <w14:ligatures w14:val="none"/>
    </w:rPr>
  </w:style>
  <w:style w:type="character" w:customStyle="1" w:styleId="Heading3Char">
    <w:name w:val="Heading 3 Char"/>
    <w:basedOn w:val="DefaultParagraphFont"/>
    <w:link w:val="Heading3"/>
    <w:uiPriority w:val="9"/>
    <w:semiHidden/>
    <w:rsid w:val="00543A94"/>
    <w:rPr>
      <w:rFonts w:ascii="Times New Roman" w:eastAsia="Times New Roman" w:hAnsi="Times New Roman" w:cs="Times New Roman"/>
      <w:color w:val="0F4761"/>
      <w:kern w:val="0"/>
      <w:sz w:val="28"/>
      <w:szCs w:val="28"/>
      <w14:ligatures w14:val="none"/>
    </w:rPr>
  </w:style>
  <w:style w:type="character" w:customStyle="1" w:styleId="Heading4Char">
    <w:name w:val="Heading 4 Char"/>
    <w:basedOn w:val="DefaultParagraphFont"/>
    <w:link w:val="Heading4"/>
    <w:uiPriority w:val="9"/>
    <w:semiHidden/>
    <w:rsid w:val="00543A94"/>
    <w:rPr>
      <w:rFonts w:ascii="Times New Roman" w:eastAsia="Times New Roman" w:hAnsi="Times New Roman" w:cs="Times New Roman"/>
      <w:i/>
      <w:iCs/>
      <w:color w:val="0F4761"/>
      <w:kern w:val="0"/>
      <w:sz w:val="18"/>
      <w14:ligatures w14:val="none"/>
    </w:rPr>
  </w:style>
  <w:style w:type="character" w:customStyle="1" w:styleId="Heading5Char">
    <w:name w:val="Heading 5 Char"/>
    <w:basedOn w:val="DefaultParagraphFont"/>
    <w:link w:val="Heading5"/>
    <w:uiPriority w:val="9"/>
    <w:semiHidden/>
    <w:rsid w:val="00543A94"/>
    <w:rPr>
      <w:rFonts w:ascii="Times New Roman" w:eastAsia="Times New Roman" w:hAnsi="Times New Roman" w:cs="Times New Roman"/>
      <w:color w:val="0F4761"/>
      <w:kern w:val="0"/>
      <w:sz w:val="18"/>
      <w14:ligatures w14:val="none"/>
    </w:rPr>
  </w:style>
  <w:style w:type="character" w:customStyle="1" w:styleId="Heading6Char">
    <w:name w:val="Heading 6 Char"/>
    <w:basedOn w:val="DefaultParagraphFont"/>
    <w:link w:val="Heading6"/>
    <w:uiPriority w:val="9"/>
    <w:semiHidden/>
    <w:rsid w:val="00543A94"/>
    <w:rPr>
      <w:rFonts w:ascii="Times New Roman" w:eastAsia="Times New Roman" w:hAnsi="Times New Roman" w:cs="Times New Roman"/>
      <w:i/>
      <w:iCs/>
      <w:color w:val="595959"/>
      <w:kern w:val="0"/>
      <w:sz w:val="18"/>
      <w14:ligatures w14:val="none"/>
    </w:rPr>
  </w:style>
  <w:style w:type="character" w:customStyle="1" w:styleId="Heading7Char">
    <w:name w:val="Heading 7 Char"/>
    <w:basedOn w:val="DefaultParagraphFont"/>
    <w:link w:val="Heading7"/>
    <w:uiPriority w:val="9"/>
    <w:semiHidden/>
    <w:rsid w:val="00543A94"/>
    <w:rPr>
      <w:rFonts w:ascii="Times New Roman" w:eastAsia="Times New Roman" w:hAnsi="Times New Roman" w:cs="Times New Roman"/>
      <w:color w:val="595959"/>
      <w:kern w:val="0"/>
      <w:sz w:val="18"/>
      <w14:ligatures w14:val="none"/>
    </w:rPr>
  </w:style>
  <w:style w:type="character" w:customStyle="1" w:styleId="Heading8Char">
    <w:name w:val="Heading 8 Char"/>
    <w:basedOn w:val="DefaultParagraphFont"/>
    <w:link w:val="Heading8"/>
    <w:uiPriority w:val="9"/>
    <w:semiHidden/>
    <w:rsid w:val="00543A94"/>
    <w:rPr>
      <w:rFonts w:ascii="Times New Roman" w:eastAsia="Times New Roman" w:hAnsi="Times New Roman" w:cs="Times New Roman"/>
      <w:i/>
      <w:iCs/>
      <w:color w:val="272727"/>
      <w:kern w:val="0"/>
      <w:sz w:val="18"/>
      <w14:ligatures w14:val="none"/>
    </w:rPr>
  </w:style>
  <w:style w:type="character" w:customStyle="1" w:styleId="Heading9Char">
    <w:name w:val="Heading 9 Char"/>
    <w:basedOn w:val="DefaultParagraphFont"/>
    <w:link w:val="Heading9"/>
    <w:uiPriority w:val="9"/>
    <w:semiHidden/>
    <w:rsid w:val="00543A94"/>
    <w:rPr>
      <w:rFonts w:ascii="Times New Roman" w:eastAsia="Times New Roman" w:hAnsi="Times New Roman" w:cs="Times New Roman"/>
      <w:color w:val="272727"/>
      <w:kern w:val="0"/>
      <w:sz w:val="18"/>
      <w14:ligatures w14:val="none"/>
    </w:rPr>
  </w:style>
  <w:style w:type="paragraph" w:customStyle="1" w:styleId="Title1">
    <w:name w:val="Title1"/>
    <w:basedOn w:val="Normal"/>
    <w:next w:val="Normal"/>
    <w:uiPriority w:val="10"/>
    <w:qFormat/>
    <w:rsid w:val="00543A94"/>
    <w:pPr>
      <w:widowControl/>
      <w:suppressAutoHyphens/>
      <w:autoSpaceDE/>
      <w:autoSpaceDN/>
      <w:adjustRightInd/>
      <w:spacing w:after="80"/>
      <w:contextualSpacing/>
    </w:pPr>
    <w:rPr>
      <w:rFonts w:ascii="Aptos Display" w:hAnsi="Aptos Display"/>
      <w:spacing w:val="-10"/>
      <w:kern w:val="28"/>
      <w:sz w:val="56"/>
      <w:szCs w:val="56"/>
    </w:rPr>
  </w:style>
  <w:style w:type="character" w:customStyle="1" w:styleId="TitleChar">
    <w:name w:val="Title Char"/>
    <w:basedOn w:val="DefaultParagraphFont"/>
    <w:link w:val="Title"/>
    <w:uiPriority w:val="10"/>
    <w:rsid w:val="00543A94"/>
    <w:rPr>
      <w:rFonts w:ascii="Aptos Display" w:eastAsia="Times New Roman" w:hAnsi="Aptos Display" w:cs="Times New Roman"/>
      <w:spacing w:val="-10"/>
      <w:kern w:val="28"/>
      <w:sz w:val="56"/>
      <w:szCs w:val="56"/>
      <w14:ligatures w14:val="none"/>
    </w:rPr>
  </w:style>
  <w:style w:type="paragraph" w:customStyle="1" w:styleId="Subtitle1">
    <w:name w:val="Subtitle1"/>
    <w:basedOn w:val="Normal"/>
    <w:next w:val="Normal"/>
    <w:uiPriority w:val="11"/>
    <w:qFormat/>
    <w:rsid w:val="00543A94"/>
    <w:pPr>
      <w:widowControl/>
      <w:numPr>
        <w:ilvl w:val="1"/>
      </w:numPr>
      <w:suppressAutoHyphens/>
      <w:autoSpaceDE/>
      <w:autoSpaceDN/>
      <w:adjustRightInd/>
    </w:pPr>
    <w:rPr>
      <w:color w:val="595959"/>
      <w:spacing w:val="15"/>
      <w:sz w:val="28"/>
      <w:szCs w:val="28"/>
    </w:rPr>
  </w:style>
  <w:style w:type="character" w:customStyle="1" w:styleId="SubtitleChar">
    <w:name w:val="Subtitle Char"/>
    <w:basedOn w:val="DefaultParagraphFont"/>
    <w:link w:val="Subtitle"/>
    <w:uiPriority w:val="11"/>
    <w:rsid w:val="00543A94"/>
    <w:rPr>
      <w:rFonts w:ascii="Times New Roman" w:eastAsia="Times New Roman" w:hAnsi="Times New Roman" w:cs="Times New Roman"/>
      <w:color w:val="595959"/>
      <w:spacing w:val="15"/>
      <w:kern w:val="0"/>
      <w:sz w:val="28"/>
      <w:szCs w:val="28"/>
      <w14:ligatures w14:val="none"/>
    </w:rPr>
  </w:style>
  <w:style w:type="paragraph" w:customStyle="1" w:styleId="Quote1">
    <w:name w:val="Quote1"/>
    <w:basedOn w:val="Normal"/>
    <w:next w:val="Normal"/>
    <w:uiPriority w:val="29"/>
    <w:qFormat/>
    <w:rsid w:val="00543A94"/>
    <w:pPr>
      <w:widowControl/>
      <w:suppressAutoHyphens/>
      <w:autoSpaceDE/>
      <w:autoSpaceDN/>
      <w:adjustRightInd/>
      <w:spacing w:before="160"/>
      <w:jc w:val="center"/>
    </w:pPr>
    <w:rPr>
      <w:rFonts w:eastAsia="Aptos"/>
      <w:i/>
      <w:iCs/>
      <w:color w:val="404040"/>
      <w:sz w:val="18"/>
    </w:rPr>
  </w:style>
  <w:style w:type="character" w:customStyle="1" w:styleId="QuoteChar">
    <w:name w:val="Quote Char"/>
    <w:basedOn w:val="DefaultParagraphFont"/>
    <w:link w:val="Quote"/>
    <w:uiPriority w:val="29"/>
    <w:rsid w:val="00543A94"/>
    <w:rPr>
      <w:rFonts w:ascii="Times New Roman" w:hAnsi="Times New Roman" w:cs="Times New Roman"/>
      <w:i/>
      <w:iCs/>
      <w:color w:val="404040"/>
      <w:kern w:val="0"/>
      <w:sz w:val="18"/>
      <w14:ligatures w14:val="none"/>
    </w:rPr>
  </w:style>
  <w:style w:type="character" w:customStyle="1" w:styleId="IntenseEmphasis1">
    <w:name w:val="Intense Emphasis1"/>
    <w:basedOn w:val="DefaultParagraphFont"/>
    <w:uiPriority w:val="21"/>
    <w:qFormat/>
    <w:rsid w:val="00543A94"/>
    <w:rPr>
      <w:i/>
      <w:iCs/>
      <w:color w:val="0F4761"/>
    </w:rPr>
  </w:style>
  <w:style w:type="paragraph" w:customStyle="1" w:styleId="IntenseQuote1">
    <w:name w:val="Intense Quote1"/>
    <w:basedOn w:val="Normal"/>
    <w:next w:val="Normal"/>
    <w:uiPriority w:val="30"/>
    <w:qFormat/>
    <w:rsid w:val="00543A94"/>
    <w:pPr>
      <w:widowControl/>
      <w:pBdr>
        <w:top w:val="single" w:sz="4" w:space="10" w:color="0F4761"/>
        <w:bottom w:val="single" w:sz="4" w:space="10" w:color="0F4761"/>
      </w:pBdr>
      <w:suppressAutoHyphens/>
      <w:autoSpaceDE/>
      <w:autoSpaceDN/>
      <w:adjustRightInd/>
      <w:spacing w:before="360" w:after="360"/>
      <w:ind w:left="864" w:right="864"/>
      <w:jc w:val="center"/>
    </w:pPr>
    <w:rPr>
      <w:rFonts w:eastAsia="Aptos"/>
      <w:i/>
      <w:iCs/>
      <w:color w:val="0F4761"/>
      <w:sz w:val="18"/>
    </w:rPr>
  </w:style>
  <w:style w:type="character" w:customStyle="1" w:styleId="IntenseQuoteChar">
    <w:name w:val="Intense Quote Char"/>
    <w:basedOn w:val="DefaultParagraphFont"/>
    <w:link w:val="IntenseQuote"/>
    <w:uiPriority w:val="30"/>
    <w:rsid w:val="00543A94"/>
    <w:rPr>
      <w:rFonts w:ascii="Times New Roman" w:hAnsi="Times New Roman" w:cs="Times New Roman"/>
      <w:i/>
      <w:iCs/>
      <w:color w:val="0F4761"/>
      <w:kern w:val="0"/>
      <w:sz w:val="18"/>
      <w14:ligatures w14:val="none"/>
    </w:rPr>
  </w:style>
  <w:style w:type="character" w:customStyle="1" w:styleId="IntenseReference1">
    <w:name w:val="Intense Reference1"/>
    <w:basedOn w:val="DefaultParagraphFont"/>
    <w:uiPriority w:val="32"/>
    <w:qFormat/>
    <w:rsid w:val="00543A94"/>
    <w:rPr>
      <w:b/>
      <w:bCs/>
      <w:smallCaps/>
      <w:color w:val="0F4761"/>
      <w:spacing w:val="5"/>
    </w:rPr>
  </w:style>
  <w:style w:type="character" w:customStyle="1" w:styleId="Heading1Char1">
    <w:name w:val="Heading 1 Char1"/>
    <w:basedOn w:val="DefaultParagraphFont"/>
    <w:uiPriority w:val="9"/>
    <w:rsid w:val="00543A94"/>
    <w:rPr>
      <w:rFonts w:asciiTheme="majorHAnsi" w:eastAsiaTheme="majorEastAsia" w:hAnsiTheme="majorHAnsi" w:cstheme="majorBidi"/>
      <w:color w:val="365F91" w:themeColor="accent1" w:themeShade="BF"/>
      <w:sz w:val="32"/>
      <w:szCs w:val="32"/>
    </w:rPr>
  </w:style>
  <w:style w:type="character" w:customStyle="1" w:styleId="Heading2Char1">
    <w:name w:val="Heading 2 Char1"/>
    <w:basedOn w:val="DefaultParagraphFont"/>
    <w:uiPriority w:val="9"/>
    <w:semiHidden/>
    <w:rsid w:val="00543A94"/>
    <w:rPr>
      <w:rFonts w:asciiTheme="majorHAnsi" w:eastAsiaTheme="majorEastAsia" w:hAnsiTheme="majorHAnsi" w:cstheme="majorBidi"/>
      <w:color w:val="365F91" w:themeColor="accent1" w:themeShade="BF"/>
      <w:sz w:val="26"/>
      <w:szCs w:val="26"/>
    </w:rPr>
  </w:style>
  <w:style w:type="character" w:customStyle="1" w:styleId="Heading3Char1">
    <w:name w:val="Heading 3 Char1"/>
    <w:basedOn w:val="DefaultParagraphFont"/>
    <w:uiPriority w:val="9"/>
    <w:semiHidden/>
    <w:rsid w:val="00543A94"/>
    <w:rPr>
      <w:rFonts w:asciiTheme="majorHAnsi" w:eastAsiaTheme="majorEastAsia" w:hAnsiTheme="majorHAnsi" w:cstheme="majorBidi"/>
      <w:color w:val="243F60" w:themeColor="accent1" w:themeShade="7F"/>
      <w:sz w:val="24"/>
      <w:szCs w:val="24"/>
    </w:rPr>
  </w:style>
  <w:style w:type="character" w:customStyle="1" w:styleId="Heading4Char1">
    <w:name w:val="Heading 4 Char1"/>
    <w:basedOn w:val="DefaultParagraphFont"/>
    <w:uiPriority w:val="9"/>
    <w:semiHidden/>
    <w:rsid w:val="00543A94"/>
    <w:rPr>
      <w:rFonts w:asciiTheme="majorHAnsi" w:eastAsiaTheme="majorEastAsia" w:hAnsiTheme="majorHAnsi" w:cstheme="majorBidi"/>
      <w:i/>
      <w:iCs/>
      <w:color w:val="365F91" w:themeColor="accent1" w:themeShade="BF"/>
      <w:sz w:val="20"/>
      <w:szCs w:val="24"/>
    </w:rPr>
  </w:style>
  <w:style w:type="character" w:customStyle="1" w:styleId="Heading5Char1">
    <w:name w:val="Heading 5 Char1"/>
    <w:basedOn w:val="DefaultParagraphFont"/>
    <w:uiPriority w:val="9"/>
    <w:semiHidden/>
    <w:rsid w:val="00543A94"/>
    <w:rPr>
      <w:rFonts w:asciiTheme="majorHAnsi" w:eastAsiaTheme="majorEastAsia" w:hAnsiTheme="majorHAnsi" w:cstheme="majorBidi"/>
      <w:color w:val="365F91" w:themeColor="accent1" w:themeShade="BF"/>
      <w:sz w:val="20"/>
      <w:szCs w:val="24"/>
    </w:rPr>
  </w:style>
  <w:style w:type="character" w:customStyle="1" w:styleId="Heading6Char1">
    <w:name w:val="Heading 6 Char1"/>
    <w:basedOn w:val="DefaultParagraphFont"/>
    <w:uiPriority w:val="9"/>
    <w:semiHidden/>
    <w:rsid w:val="00543A94"/>
    <w:rPr>
      <w:rFonts w:asciiTheme="majorHAnsi" w:eastAsiaTheme="majorEastAsia" w:hAnsiTheme="majorHAnsi" w:cstheme="majorBidi"/>
      <w:color w:val="243F60" w:themeColor="accent1" w:themeShade="7F"/>
      <w:sz w:val="20"/>
      <w:szCs w:val="24"/>
    </w:rPr>
  </w:style>
  <w:style w:type="character" w:customStyle="1" w:styleId="Heading7Char1">
    <w:name w:val="Heading 7 Char1"/>
    <w:basedOn w:val="DefaultParagraphFont"/>
    <w:uiPriority w:val="9"/>
    <w:semiHidden/>
    <w:rsid w:val="00543A94"/>
    <w:rPr>
      <w:rFonts w:asciiTheme="majorHAnsi" w:eastAsiaTheme="majorEastAsia" w:hAnsiTheme="majorHAnsi" w:cstheme="majorBidi"/>
      <w:i/>
      <w:iCs/>
      <w:color w:val="243F60" w:themeColor="accent1" w:themeShade="7F"/>
      <w:sz w:val="20"/>
      <w:szCs w:val="24"/>
    </w:rPr>
  </w:style>
  <w:style w:type="character" w:customStyle="1" w:styleId="Heading8Char1">
    <w:name w:val="Heading 8 Char1"/>
    <w:basedOn w:val="DefaultParagraphFont"/>
    <w:uiPriority w:val="9"/>
    <w:semiHidden/>
    <w:rsid w:val="00543A94"/>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543A94"/>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543A94"/>
    <w:pPr>
      <w:contextualSpacing/>
    </w:pPr>
    <w:rPr>
      <w:rFonts w:ascii="Aptos Display" w:hAnsi="Aptos Display"/>
      <w:spacing w:val="-10"/>
      <w:kern w:val="28"/>
      <w:sz w:val="56"/>
      <w:szCs w:val="56"/>
    </w:rPr>
  </w:style>
  <w:style w:type="character" w:customStyle="1" w:styleId="TitleChar1">
    <w:name w:val="Title Char1"/>
    <w:basedOn w:val="DefaultParagraphFont"/>
    <w:uiPriority w:val="10"/>
    <w:rsid w:val="00543A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3A94"/>
    <w:pPr>
      <w:numPr>
        <w:ilvl w:val="1"/>
      </w:numPr>
      <w:spacing w:after="160"/>
    </w:pPr>
    <w:rPr>
      <w:color w:val="595959"/>
      <w:spacing w:val="15"/>
      <w:sz w:val="28"/>
      <w:szCs w:val="28"/>
    </w:rPr>
  </w:style>
  <w:style w:type="character" w:customStyle="1" w:styleId="SubtitleChar1">
    <w:name w:val="Subtitle Char1"/>
    <w:basedOn w:val="DefaultParagraphFont"/>
    <w:uiPriority w:val="11"/>
    <w:rsid w:val="00543A94"/>
    <w:rPr>
      <w:rFonts w:eastAsiaTheme="minorEastAsia"/>
      <w:color w:val="5A5A5A" w:themeColor="text1" w:themeTint="A5"/>
      <w:spacing w:val="15"/>
    </w:rPr>
  </w:style>
  <w:style w:type="paragraph" w:styleId="Quote">
    <w:name w:val="Quote"/>
    <w:basedOn w:val="Normal"/>
    <w:next w:val="Normal"/>
    <w:link w:val="QuoteChar"/>
    <w:uiPriority w:val="29"/>
    <w:qFormat/>
    <w:rsid w:val="00543A94"/>
    <w:pPr>
      <w:spacing w:before="200" w:after="160"/>
      <w:ind w:left="864" w:right="864"/>
      <w:jc w:val="center"/>
    </w:pPr>
    <w:rPr>
      <w:rFonts w:eastAsiaTheme="minorHAnsi"/>
      <w:i/>
      <w:iCs/>
      <w:color w:val="404040"/>
      <w:sz w:val="18"/>
      <w:szCs w:val="22"/>
    </w:rPr>
  </w:style>
  <w:style w:type="character" w:customStyle="1" w:styleId="QuoteChar1">
    <w:name w:val="Quote Char1"/>
    <w:basedOn w:val="DefaultParagraphFont"/>
    <w:uiPriority w:val="29"/>
    <w:rsid w:val="00543A94"/>
    <w:rPr>
      <w:rFonts w:ascii="Times New Roman" w:eastAsia="Times New Roman" w:hAnsi="Times New Roman" w:cs="Times New Roman"/>
      <w:i/>
      <w:iCs/>
      <w:color w:val="404040" w:themeColor="text1" w:themeTint="BF"/>
      <w:sz w:val="20"/>
      <w:szCs w:val="24"/>
    </w:rPr>
  </w:style>
  <w:style w:type="character" w:styleId="IntenseEmphasis">
    <w:name w:val="Intense Emphasis"/>
    <w:basedOn w:val="DefaultParagraphFont"/>
    <w:uiPriority w:val="21"/>
    <w:qFormat/>
    <w:rsid w:val="00543A94"/>
    <w:rPr>
      <w:i/>
      <w:iCs/>
      <w:color w:val="4F81BD" w:themeColor="accent1"/>
    </w:rPr>
  </w:style>
  <w:style w:type="paragraph" w:styleId="IntenseQuote">
    <w:name w:val="Intense Quote"/>
    <w:basedOn w:val="Normal"/>
    <w:next w:val="Normal"/>
    <w:link w:val="IntenseQuoteChar"/>
    <w:uiPriority w:val="30"/>
    <w:qFormat/>
    <w:rsid w:val="00543A94"/>
    <w:pPr>
      <w:pBdr>
        <w:top w:val="single" w:sz="4" w:space="10" w:color="4F81BD" w:themeColor="accent1"/>
        <w:bottom w:val="single" w:sz="4" w:space="10" w:color="4F81BD" w:themeColor="accent1"/>
      </w:pBdr>
      <w:spacing w:before="360" w:after="360"/>
      <w:ind w:left="864" w:right="864"/>
      <w:jc w:val="center"/>
    </w:pPr>
    <w:rPr>
      <w:rFonts w:eastAsiaTheme="minorHAnsi"/>
      <w:i/>
      <w:iCs/>
      <w:color w:val="0F4761"/>
      <w:sz w:val="18"/>
      <w:szCs w:val="22"/>
    </w:rPr>
  </w:style>
  <w:style w:type="character" w:customStyle="1" w:styleId="IntenseQuoteChar1">
    <w:name w:val="Intense Quote Char1"/>
    <w:basedOn w:val="DefaultParagraphFont"/>
    <w:uiPriority w:val="30"/>
    <w:rsid w:val="00543A94"/>
    <w:rPr>
      <w:rFonts w:ascii="Times New Roman" w:eastAsia="Times New Roman" w:hAnsi="Times New Roman" w:cs="Times New Roman"/>
      <w:i/>
      <w:iCs/>
      <w:color w:val="4F81BD" w:themeColor="accent1"/>
      <w:sz w:val="20"/>
      <w:szCs w:val="24"/>
    </w:rPr>
  </w:style>
  <w:style w:type="character" w:styleId="IntenseReference">
    <w:name w:val="Intense Reference"/>
    <w:basedOn w:val="DefaultParagraphFont"/>
    <w:uiPriority w:val="32"/>
    <w:qFormat/>
    <w:rsid w:val="00543A94"/>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6188</Words>
  <Characters>35273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41379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2</cp:revision>
  <cp:lastPrinted>2025-11-13T21:54:00Z</cp:lastPrinted>
  <dcterms:created xsi:type="dcterms:W3CDTF">2026-01-08T20:05:00Z</dcterms:created>
  <dcterms:modified xsi:type="dcterms:W3CDTF">2026-01-08T20:05:00Z</dcterms:modified>
</cp:coreProperties>
</file>