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55AE14" w14:textId="77777777" w:rsidR="0013154A" w:rsidRPr="00037593" w:rsidRDefault="0013154A" w:rsidP="00037593">
      <w:pPr>
        <w:rPr>
          <w:rFonts w:eastAsia="Calibri"/>
          <w:bCs/>
        </w:rPr>
      </w:pPr>
      <w:r w:rsidRPr="00037593">
        <w:rPr>
          <w:rFonts w:eastAsia="Calibri"/>
          <w:b/>
          <w:bCs/>
        </w:rPr>
        <w:t>R277.  Education, Administration.</w:t>
      </w:r>
    </w:p>
    <w:p w14:paraId="5E040FDB" w14:textId="4E0BCA22" w:rsidR="0013154A" w:rsidRPr="00037593" w:rsidRDefault="0013154A" w:rsidP="00037593">
      <w:pPr>
        <w:rPr>
          <w:rFonts w:eastAsia="Calibri"/>
        </w:rPr>
      </w:pPr>
      <w:r w:rsidRPr="00037593">
        <w:rPr>
          <w:rFonts w:eastAsia="Calibri"/>
          <w:b/>
          <w:bCs/>
        </w:rPr>
        <w:t>R277</w:t>
      </w:r>
      <w:r w:rsidR="00037593">
        <w:rPr>
          <w:rFonts w:eastAsia="Calibri"/>
          <w:b/>
          <w:bCs/>
        </w:rPr>
        <w:t>-</w:t>
      </w:r>
      <w:r w:rsidRPr="00037593">
        <w:rPr>
          <w:rFonts w:eastAsia="Calibri"/>
          <w:b/>
          <w:bCs/>
        </w:rPr>
        <w:t>306.  Educator Preparation Programs for School Psychologists, Audiologists, Speech</w:t>
      </w:r>
      <w:r w:rsidR="00037593">
        <w:rPr>
          <w:rFonts w:eastAsia="Calibri"/>
          <w:b/>
          <w:bCs/>
        </w:rPr>
        <w:t>-</w:t>
      </w:r>
      <w:r w:rsidRPr="00037593">
        <w:rPr>
          <w:rFonts w:eastAsia="Calibri"/>
          <w:b/>
          <w:bCs/>
        </w:rPr>
        <w:t>Language Pathologists, Speech</w:t>
      </w:r>
      <w:r w:rsidR="00037593">
        <w:rPr>
          <w:rFonts w:eastAsia="Calibri"/>
          <w:b/>
          <w:bCs/>
        </w:rPr>
        <w:t>-</w:t>
      </w:r>
      <w:r w:rsidRPr="00037593">
        <w:rPr>
          <w:rFonts w:eastAsia="Calibri"/>
          <w:b/>
          <w:bCs/>
        </w:rPr>
        <w:t>Language Technicians, Counselors, and School Social Workers.</w:t>
      </w:r>
    </w:p>
    <w:p w14:paraId="5CE12630" w14:textId="0627401A" w:rsidR="0013154A" w:rsidRPr="00037593" w:rsidRDefault="0013154A" w:rsidP="00037593">
      <w:pPr>
        <w:rPr>
          <w:rFonts w:eastAsia="Calibri"/>
          <w:bCs/>
        </w:rPr>
      </w:pPr>
      <w:r w:rsidRPr="00037593">
        <w:rPr>
          <w:rFonts w:eastAsia="Calibri"/>
          <w:b/>
          <w:bCs/>
        </w:rPr>
        <w:t>R277</w:t>
      </w:r>
      <w:r w:rsidR="00037593">
        <w:rPr>
          <w:rFonts w:eastAsia="Calibri"/>
          <w:b/>
          <w:bCs/>
        </w:rPr>
        <w:t>-</w:t>
      </w:r>
      <w:r w:rsidRPr="00037593">
        <w:rPr>
          <w:rFonts w:eastAsia="Calibri"/>
          <w:b/>
          <w:bCs/>
        </w:rPr>
        <w:t>306</w:t>
      </w:r>
      <w:r w:rsidR="00037593">
        <w:rPr>
          <w:rFonts w:eastAsia="Calibri"/>
          <w:b/>
          <w:bCs/>
        </w:rPr>
        <w:t>-</w:t>
      </w:r>
      <w:r w:rsidRPr="00037593">
        <w:rPr>
          <w:rFonts w:eastAsia="Calibri"/>
          <w:b/>
          <w:bCs/>
        </w:rPr>
        <w:t>1.  Authority, Purpose, and Oversight Category.</w:t>
      </w:r>
    </w:p>
    <w:p w14:paraId="4482F347" w14:textId="77777777" w:rsidR="0013154A" w:rsidRPr="00037593" w:rsidRDefault="0013154A" w:rsidP="00037593">
      <w:pPr>
        <w:rPr>
          <w:rFonts w:eastAsia="Calibri"/>
          <w:bCs/>
        </w:rPr>
      </w:pPr>
      <w:r w:rsidRPr="00037593">
        <w:rPr>
          <w:rFonts w:eastAsia="Calibri"/>
          <w:bCs/>
        </w:rPr>
        <w:tab/>
      </w:r>
      <w:r w:rsidRPr="00037593">
        <w:rPr>
          <w:rFonts w:eastAsia="Calibri"/>
        </w:rPr>
        <w:t>(1)  This rule is authorized by:</w:t>
      </w:r>
    </w:p>
    <w:p w14:paraId="6EBBBD96" w14:textId="77777777" w:rsidR="0013154A" w:rsidRPr="00037593" w:rsidRDefault="0013154A" w:rsidP="00037593">
      <w:pPr>
        <w:rPr>
          <w:rFonts w:eastAsia="Calibri"/>
        </w:rPr>
      </w:pPr>
      <w:r w:rsidRPr="00037593">
        <w:rPr>
          <w:rFonts w:eastAsia="Calibri"/>
        </w:rPr>
        <w:tab/>
        <w:t>(a)  Utah Constitution Article X, Section 3, which vests general control and supervision over public education in the Board;</w:t>
      </w:r>
    </w:p>
    <w:p w14:paraId="336518AE" w14:textId="7C70EC6D" w:rsidR="0013154A" w:rsidRPr="00037593" w:rsidRDefault="0013154A" w:rsidP="00037593">
      <w:pPr>
        <w:rPr>
          <w:rFonts w:eastAsia="Calibri"/>
        </w:rPr>
      </w:pPr>
      <w:r w:rsidRPr="00037593">
        <w:rPr>
          <w:rFonts w:eastAsia="Calibri"/>
        </w:rPr>
        <w:tab/>
        <w:t>(b)  Subsection 53E</w:t>
      </w:r>
      <w:r w:rsidR="00037593">
        <w:rPr>
          <w:rFonts w:eastAsia="Calibri"/>
        </w:rPr>
        <w:t>-</w:t>
      </w:r>
      <w:r w:rsidRPr="00037593">
        <w:rPr>
          <w:rFonts w:eastAsia="Calibri"/>
        </w:rPr>
        <w:t>3</w:t>
      </w:r>
      <w:r w:rsidR="00037593">
        <w:rPr>
          <w:rFonts w:eastAsia="Calibri"/>
        </w:rPr>
        <w:t>-</w:t>
      </w:r>
      <w:r w:rsidRPr="00037593">
        <w:rPr>
          <w:rFonts w:eastAsia="Calibri"/>
        </w:rPr>
        <w:t>401(4), which allows the Board to make rules to execute the Board</w:t>
      </w:r>
      <w:r w:rsidR="00037593">
        <w:rPr>
          <w:rFonts w:eastAsia="Calibri"/>
        </w:rPr>
        <w:t>'</w:t>
      </w:r>
      <w:r w:rsidRPr="00037593">
        <w:rPr>
          <w:rFonts w:eastAsia="Calibri"/>
        </w:rPr>
        <w:t>s duties and responsibilities under the Utah Constitution and state law; and</w:t>
      </w:r>
    </w:p>
    <w:p w14:paraId="4870A859" w14:textId="6156163B" w:rsidR="0013154A" w:rsidRPr="00037593" w:rsidRDefault="0013154A" w:rsidP="00037593">
      <w:pPr>
        <w:rPr>
          <w:rFonts w:eastAsia="Calibri"/>
        </w:rPr>
      </w:pPr>
      <w:r w:rsidRPr="00037593">
        <w:rPr>
          <w:rFonts w:eastAsia="Calibri"/>
        </w:rPr>
        <w:tab/>
        <w:t>(c)  Subsection 53E</w:t>
      </w:r>
      <w:r w:rsidR="00037593">
        <w:rPr>
          <w:rFonts w:eastAsia="Calibri"/>
        </w:rPr>
        <w:t>-</w:t>
      </w:r>
      <w:r w:rsidRPr="00037593">
        <w:rPr>
          <w:rFonts w:eastAsia="Calibri"/>
        </w:rPr>
        <w:t>6</w:t>
      </w:r>
      <w:r w:rsidR="00037593">
        <w:rPr>
          <w:rFonts w:eastAsia="Calibri"/>
        </w:rPr>
        <w:t>-</w:t>
      </w:r>
      <w:r w:rsidRPr="00037593">
        <w:rPr>
          <w:rFonts w:eastAsia="Calibri"/>
        </w:rPr>
        <w:t>201(3)(a), which allows the Board to establish criteria for obtaining educator licenses.</w:t>
      </w:r>
    </w:p>
    <w:p w14:paraId="24F72FB5" w14:textId="77777777" w:rsidR="0013154A" w:rsidRPr="00037593" w:rsidRDefault="0013154A" w:rsidP="00037593">
      <w:pPr>
        <w:rPr>
          <w:rFonts w:eastAsia="Calibri"/>
        </w:rPr>
      </w:pPr>
      <w:r w:rsidRPr="00037593">
        <w:rPr>
          <w:rFonts w:eastAsia="Calibri"/>
        </w:rPr>
        <w:tab/>
        <w:t>(2)  The purpose of this rule is to establish standards for educator preparation programs for:</w:t>
      </w:r>
    </w:p>
    <w:p w14:paraId="39EDF045" w14:textId="77777777" w:rsidR="0013154A" w:rsidRPr="00037593" w:rsidRDefault="0013154A" w:rsidP="00037593">
      <w:pPr>
        <w:rPr>
          <w:rFonts w:eastAsia="Calibri"/>
        </w:rPr>
      </w:pPr>
      <w:r w:rsidRPr="00037593">
        <w:rPr>
          <w:rFonts w:eastAsia="Calibri"/>
        </w:rPr>
        <w:tab/>
        <w:t>(a)  School Psychologists;</w:t>
      </w:r>
    </w:p>
    <w:p w14:paraId="782765C6" w14:textId="77777777" w:rsidR="0013154A" w:rsidRPr="00037593" w:rsidRDefault="0013154A" w:rsidP="00037593">
      <w:pPr>
        <w:rPr>
          <w:rFonts w:eastAsia="Calibri"/>
        </w:rPr>
      </w:pPr>
      <w:r w:rsidRPr="00037593">
        <w:rPr>
          <w:rFonts w:eastAsia="Calibri"/>
        </w:rPr>
        <w:tab/>
        <w:t>(b)  Audiologists;</w:t>
      </w:r>
    </w:p>
    <w:p w14:paraId="1A784D8D" w14:textId="1030754D" w:rsidR="0013154A" w:rsidRPr="00037593" w:rsidRDefault="0013154A" w:rsidP="00037593">
      <w:pPr>
        <w:rPr>
          <w:rFonts w:eastAsia="Calibri"/>
        </w:rPr>
      </w:pPr>
      <w:r w:rsidRPr="00037593">
        <w:rPr>
          <w:rFonts w:eastAsia="Calibri"/>
        </w:rPr>
        <w:tab/>
        <w:t>(c)  Speech</w:t>
      </w:r>
      <w:r w:rsidR="00037593">
        <w:rPr>
          <w:rFonts w:eastAsia="Calibri"/>
        </w:rPr>
        <w:t>-</w:t>
      </w:r>
      <w:r w:rsidRPr="00037593">
        <w:rPr>
          <w:rFonts w:eastAsia="Calibri"/>
        </w:rPr>
        <w:t>Language Pathologists;</w:t>
      </w:r>
    </w:p>
    <w:p w14:paraId="1443CE00" w14:textId="556F5C0A" w:rsidR="0013154A" w:rsidRPr="00037593" w:rsidRDefault="0013154A" w:rsidP="00037593">
      <w:pPr>
        <w:rPr>
          <w:rFonts w:eastAsia="Calibri"/>
        </w:rPr>
      </w:pPr>
      <w:r w:rsidRPr="00037593">
        <w:rPr>
          <w:rFonts w:eastAsia="Calibri"/>
        </w:rPr>
        <w:tab/>
        <w:t>(d)  Speech</w:t>
      </w:r>
      <w:r w:rsidR="00037593">
        <w:rPr>
          <w:rFonts w:eastAsia="Calibri"/>
        </w:rPr>
        <w:t>-</w:t>
      </w:r>
      <w:r w:rsidRPr="00037593">
        <w:rPr>
          <w:rFonts w:eastAsia="Calibri"/>
        </w:rPr>
        <w:t>Language Technicians;</w:t>
      </w:r>
    </w:p>
    <w:p w14:paraId="08429D30" w14:textId="77777777" w:rsidR="0013154A" w:rsidRPr="00037593" w:rsidRDefault="0013154A" w:rsidP="00037593">
      <w:pPr>
        <w:rPr>
          <w:rFonts w:eastAsia="Calibri"/>
        </w:rPr>
      </w:pPr>
      <w:r w:rsidRPr="00037593">
        <w:rPr>
          <w:rFonts w:eastAsia="Calibri"/>
        </w:rPr>
        <w:tab/>
        <w:t>(e)  School Counselors; and</w:t>
      </w:r>
    </w:p>
    <w:p w14:paraId="7E94DCFA" w14:textId="77777777" w:rsidR="0013154A" w:rsidRPr="00037593" w:rsidRDefault="0013154A" w:rsidP="00037593">
      <w:pPr>
        <w:rPr>
          <w:rFonts w:eastAsia="Calibri"/>
        </w:rPr>
      </w:pPr>
      <w:r w:rsidRPr="00037593">
        <w:rPr>
          <w:rFonts w:eastAsia="Calibri"/>
        </w:rPr>
        <w:tab/>
        <w:t>(f)  School Social Workers.</w:t>
      </w:r>
    </w:p>
    <w:p w14:paraId="2FEE58E9" w14:textId="0308808D" w:rsidR="0013154A" w:rsidRPr="00037593" w:rsidRDefault="0013154A" w:rsidP="00037593">
      <w:pPr>
        <w:rPr>
          <w:rFonts w:eastAsia="Calibri"/>
        </w:rPr>
      </w:pPr>
      <w:r w:rsidRPr="00037593">
        <w:rPr>
          <w:rFonts w:eastAsia="Calibri"/>
        </w:rPr>
        <w:tab/>
        <w:t>(3)  This rule is categorized as Category 3 as described in Rule R277</w:t>
      </w:r>
      <w:r w:rsidR="00037593">
        <w:rPr>
          <w:rFonts w:eastAsia="Calibri"/>
        </w:rPr>
        <w:t>-</w:t>
      </w:r>
      <w:r w:rsidRPr="00037593">
        <w:rPr>
          <w:rFonts w:eastAsia="Calibri"/>
        </w:rPr>
        <w:t>111.</w:t>
      </w:r>
    </w:p>
    <w:p w14:paraId="65D5A04F" w14:textId="77777777" w:rsidR="0013154A" w:rsidRPr="00037593" w:rsidRDefault="0013154A" w:rsidP="00037593">
      <w:pPr>
        <w:rPr>
          <w:rFonts w:eastAsia="Calibri"/>
        </w:rPr>
      </w:pPr>
    </w:p>
    <w:p w14:paraId="4F73E358" w14:textId="061D0539" w:rsidR="0013154A" w:rsidRPr="00037593" w:rsidRDefault="0013154A" w:rsidP="00037593">
      <w:pPr>
        <w:rPr>
          <w:rFonts w:eastAsia="Calibri"/>
          <w:bCs/>
        </w:rPr>
      </w:pPr>
      <w:r w:rsidRPr="00037593">
        <w:rPr>
          <w:rFonts w:eastAsia="Calibri"/>
          <w:b/>
          <w:bCs/>
        </w:rPr>
        <w:t>R277</w:t>
      </w:r>
      <w:r w:rsidR="00037593">
        <w:rPr>
          <w:rFonts w:eastAsia="Calibri"/>
          <w:b/>
          <w:bCs/>
        </w:rPr>
        <w:t>-</w:t>
      </w:r>
      <w:r w:rsidRPr="00037593">
        <w:rPr>
          <w:rFonts w:eastAsia="Calibri"/>
          <w:b/>
          <w:bCs/>
        </w:rPr>
        <w:t>306</w:t>
      </w:r>
      <w:r w:rsidR="00037593">
        <w:rPr>
          <w:rFonts w:eastAsia="Calibri"/>
          <w:b/>
          <w:bCs/>
        </w:rPr>
        <w:t>-</w:t>
      </w:r>
      <w:r w:rsidRPr="00037593">
        <w:rPr>
          <w:rFonts w:eastAsia="Calibri"/>
          <w:b/>
          <w:bCs/>
        </w:rPr>
        <w:t>2.  School Psychologist Preparation Programs.</w:t>
      </w:r>
    </w:p>
    <w:p w14:paraId="2BE58F58" w14:textId="77777777" w:rsidR="0013154A" w:rsidRPr="00037593" w:rsidRDefault="0013154A" w:rsidP="00037593">
      <w:pPr>
        <w:rPr>
          <w:rFonts w:eastAsia="Calibri"/>
        </w:rPr>
      </w:pPr>
      <w:r w:rsidRPr="00037593">
        <w:rPr>
          <w:rFonts w:eastAsia="Calibri"/>
          <w:bCs/>
        </w:rPr>
        <w:tab/>
      </w:r>
      <w:r w:rsidRPr="00037593">
        <w:rPr>
          <w:rFonts w:eastAsia="Calibri"/>
        </w:rPr>
        <w:t>(1)  A Utah institution of higher education may seek approval by the Board for a school psychologist preparation program if the program:</w:t>
      </w:r>
    </w:p>
    <w:p w14:paraId="20B8FDC9" w14:textId="77777777" w:rsidR="0013154A" w:rsidRPr="00037593" w:rsidRDefault="0013154A" w:rsidP="00037593">
      <w:pPr>
        <w:rPr>
          <w:rFonts w:eastAsia="Calibri"/>
        </w:rPr>
      </w:pPr>
      <w:r w:rsidRPr="00037593">
        <w:rPr>
          <w:rFonts w:eastAsia="Calibri"/>
        </w:rPr>
        <w:tab/>
        <w:t>(a)  results in a masters degree or higher in school psychology;</w:t>
      </w:r>
    </w:p>
    <w:p w14:paraId="73ECC130" w14:textId="71FADBCE" w:rsidR="0013154A" w:rsidRPr="00037593" w:rsidRDefault="0013154A" w:rsidP="00037593">
      <w:pPr>
        <w:rPr>
          <w:rFonts w:eastAsia="Calibri"/>
        </w:rPr>
      </w:pPr>
      <w:r w:rsidRPr="00037593">
        <w:rPr>
          <w:rFonts w:eastAsia="Calibri"/>
        </w:rPr>
        <w:tab/>
        <w:t>(b)  meets the 2020 Standards for Graduate Preparation of School Psychologists created by the National Association of School Psychologists (NASP);</w:t>
      </w:r>
    </w:p>
    <w:p w14:paraId="5CBC3EFA" w14:textId="3FCF61E6" w:rsidR="0013154A" w:rsidRPr="00037593" w:rsidRDefault="0013154A" w:rsidP="00037593">
      <w:pPr>
        <w:rPr>
          <w:rFonts w:eastAsia="Calibri"/>
        </w:rPr>
      </w:pPr>
      <w:r w:rsidRPr="00037593">
        <w:rPr>
          <w:rFonts w:eastAsia="Calibri"/>
        </w:rPr>
        <w:tab/>
        <w:t>(c)  prepares candidates to provide comprehensive and integrated services across the ten general domains of school psychology as defined in the 2020 Model for Comprehensive and Integrated School Psychological Services;</w:t>
      </w:r>
    </w:p>
    <w:p w14:paraId="3CC8F66E" w14:textId="11EB9C55" w:rsidR="0013154A" w:rsidRPr="00037593" w:rsidRDefault="0013154A" w:rsidP="00037593">
      <w:pPr>
        <w:rPr>
          <w:rFonts w:eastAsia="Calibri"/>
        </w:rPr>
      </w:pPr>
      <w:r w:rsidRPr="00037593">
        <w:rPr>
          <w:rFonts w:eastAsia="Calibri"/>
        </w:rPr>
        <w:tab/>
        <w:t>(d)  prepares candidates to follow the 2020 National Association of School Psychologists Professional Standards and apply those standards and competencies in compliance with Utah law; and</w:t>
      </w:r>
    </w:p>
    <w:p w14:paraId="04A2AC3C" w14:textId="0C7C5B21" w:rsidR="0013154A" w:rsidRPr="00037593" w:rsidRDefault="0013154A" w:rsidP="00037593">
      <w:pPr>
        <w:rPr>
          <w:rFonts w:eastAsia="Calibri"/>
        </w:rPr>
      </w:pPr>
      <w:r w:rsidRPr="00037593">
        <w:rPr>
          <w:rFonts w:eastAsia="Calibri"/>
        </w:rPr>
        <w:tab/>
        <w:t>(e)  includes school</w:t>
      </w:r>
      <w:r w:rsidR="00037593">
        <w:rPr>
          <w:rFonts w:eastAsia="Calibri"/>
        </w:rPr>
        <w:t>-</w:t>
      </w:r>
      <w:r w:rsidRPr="00037593">
        <w:rPr>
          <w:rFonts w:eastAsia="Calibri"/>
        </w:rPr>
        <w:t>based clinical experiences for a candidate to observe, practice skills, and reflect on practices that:</w:t>
      </w:r>
    </w:p>
    <w:p w14:paraId="6FB63E34" w14:textId="77777777" w:rsidR="0013154A" w:rsidRPr="00037593" w:rsidRDefault="0013154A" w:rsidP="00037593">
      <w:pPr>
        <w:rPr>
          <w:rFonts w:eastAsia="Calibri"/>
        </w:rPr>
      </w:pPr>
      <w:r w:rsidRPr="00037593">
        <w:rPr>
          <w:rFonts w:eastAsia="Calibri"/>
        </w:rPr>
        <w:tab/>
        <w:t>(i)  are significant in number, depth, breadth, and duration; and</w:t>
      </w:r>
    </w:p>
    <w:p w14:paraId="3D7D4AE0" w14:textId="77777777" w:rsidR="0013154A" w:rsidRPr="00037593" w:rsidRDefault="0013154A" w:rsidP="00037593">
      <w:pPr>
        <w:rPr>
          <w:rFonts w:eastAsia="Calibri"/>
        </w:rPr>
      </w:pPr>
      <w:r w:rsidRPr="00037593">
        <w:rPr>
          <w:rFonts w:eastAsia="Calibri"/>
        </w:rPr>
        <w:tab/>
        <w:t>(ii)  are progressively more complex.</w:t>
      </w:r>
    </w:p>
    <w:p w14:paraId="0AAE4221" w14:textId="1361ADAD" w:rsidR="0013154A" w:rsidRPr="00037593" w:rsidRDefault="0013154A" w:rsidP="00037593">
      <w:pPr>
        <w:rPr>
          <w:rFonts w:eastAsia="Calibri"/>
        </w:rPr>
      </w:pPr>
      <w:r w:rsidRPr="00037593">
        <w:rPr>
          <w:rFonts w:eastAsia="Calibri"/>
        </w:rPr>
        <w:tab/>
        <w:t>(2)  For a program applicant accepted after January 1, 2020, a school psychologist preparation program shall require multiple opportunities for a program applicant to successfully demonstrate the application of knowledge and skills gained through the program in a school</w:t>
      </w:r>
      <w:r w:rsidR="00037593">
        <w:rPr>
          <w:rFonts w:eastAsia="Calibri"/>
        </w:rPr>
        <w:t>-</w:t>
      </w:r>
      <w:r w:rsidRPr="00037593">
        <w:rPr>
          <w:rFonts w:eastAsia="Calibri"/>
        </w:rPr>
        <w:t>based setting in each of the following:</w:t>
      </w:r>
    </w:p>
    <w:p w14:paraId="5A2B9BCB" w14:textId="77777777" w:rsidR="0013154A" w:rsidRPr="00037593" w:rsidRDefault="0013154A" w:rsidP="00037593">
      <w:pPr>
        <w:rPr>
          <w:rFonts w:eastAsia="Calibri"/>
        </w:rPr>
      </w:pPr>
      <w:r w:rsidRPr="00037593">
        <w:rPr>
          <w:rFonts w:eastAsia="Calibri"/>
        </w:rPr>
        <w:tab/>
        <w:t>(a)  administering varied models and methods of assessment and data collection for:</w:t>
      </w:r>
    </w:p>
    <w:p w14:paraId="5604903D" w14:textId="77777777" w:rsidR="0013154A" w:rsidRPr="00037593" w:rsidRDefault="0013154A" w:rsidP="00037593">
      <w:pPr>
        <w:rPr>
          <w:rFonts w:eastAsia="Calibri"/>
        </w:rPr>
      </w:pPr>
      <w:r w:rsidRPr="00037593">
        <w:rPr>
          <w:rFonts w:eastAsia="Calibri"/>
        </w:rPr>
        <w:tab/>
        <w:t>(i)  identifying strengths and needs of students;</w:t>
      </w:r>
    </w:p>
    <w:p w14:paraId="081E57AB" w14:textId="77777777" w:rsidR="0013154A" w:rsidRPr="00037593" w:rsidRDefault="0013154A" w:rsidP="00037593">
      <w:pPr>
        <w:rPr>
          <w:rFonts w:eastAsia="Calibri"/>
        </w:rPr>
      </w:pPr>
      <w:r w:rsidRPr="00037593">
        <w:rPr>
          <w:rFonts w:eastAsia="Calibri"/>
        </w:rPr>
        <w:tab/>
        <w:t>(ii)  developing effective services and programs for students; and</w:t>
      </w:r>
    </w:p>
    <w:p w14:paraId="0F15F6FE" w14:textId="77777777" w:rsidR="0013154A" w:rsidRPr="00037593" w:rsidRDefault="0013154A" w:rsidP="00037593">
      <w:pPr>
        <w:rPr>
          <w:rFonts w:eastAsia="Calibri"/>
        </w:rPr>
      </w:pPr>
      <w:r w:rsidRPr="00037593">
        <w:rPr>
          <w:rFonts w:eastAsia="Calibri"/>
        </w:rPr>
        <w:tab/>
        <w:t>(iii)  measuring progress and outcomes for students;</w:t>
      </w:r>
    </w:p>
    <w:p w14:paraId="58B126C5" w14:textId="77777777" w:rsidR="0013154A" w:rsidRPr="00037593" w:rsidRDefault="0013154A" w:rsidP="00037593">
      <w:pPr>
        <w:rPr>
          <w:rFonts w:eastAsia="Calibri"/>
        </w:rPr>
      </w:pPr>
      <w:r w:rsidRPr="00037593">
        <w:rPr>
          <w:rFonts w:eastAsia="Calibri"/>
        </w:rPr>
        <w:tab/>
        <w:t>(b)  implementing varied models and strategies of consultation, collaboration, and communication with individuals, families, groups, and systems;</w:t>
      </w:r>
    </w:p>
    <w:p w14:paraId="1F292BC2" w14:textId="1F6187C0" w:rsidR="0013154A" w:rsidRPr="00037593" w:rsidRDefault="0013154A" w:rsidP="00037593">
      <w:pPr>
        <w:rPr>
          <w:rFonts w:eastAsia="Calibri"/>
        </w:rPr>
      </w:pPr>
      <w:r w:rsidRPr="00037593">
        <w:rPr>
          <w:rFonts w:eastAsia="Calibri"/>
        </w:rPr>
        <w:tab/>
        <w:t>(c)  implementing varied strategies that promote social</w:t>
      </w:r>
      <w:r w:rsidR="00037593">
        <w:rPr>
          <w:rFonts w:eastAsia="Calibri"/>
        </w:rPr>
        <w:t>-</w:t>
      </w:r>
      <w:r w:rsidRPr="00037593">
        <w:rPr>
          <w:rFonts w:eastAsia="Calibri"/>
        </w:rPr>
        <w:t>emotional functioning and mental health in students; and collecting and analyzing data for evaluation and support of effective practices at the individual, group, and systems levels.</w:t>
      </w:r>
    </w:p>
    <w:p w14:paraId="0980834D" w14:textId="7CC65CC9" w:rsidR="0013154A" w:rsidRPr="00037593" w:rsidRDefault="0013154A" w:rsidP="00037593">
      <w:pPr>
        <w:rPr>
          <w:rFonts w:eastAsia="Calibri"/>
        </w:rPr>
      </w:pPr>
      <w:r w:rsidRPr="00037593">
        <w:rPr>
          <w:rFonts w:eastAsia="Calibri"/>
        </w:rPr>
        <w:tab/>
        <w:t>(3)  An individual that holds the Nationally Certified School Psychologist (NCSP) credential issued by NASP meets the out of state licensing requirement for a professional school psychologist license area of concentration detailed in Subsection R277</w:t>
      </w:r>
      <w:r w:rsidR="00037593">
        <w:rPr>
          <w:rFonts w:eastAsia="Calibri"/>
        </w:rPr>
        <w:t>-</w:t>
      </w:r>
      <w:r w:rsidRPr="00037593">
        <w:rPr>
          <w:rFonts w:eastAsia="Calibri"/>
        </w:rPr>
        <w:t>301</w:t>
      </w:r>
      <w:r w:rsidR="00037593">
        <w:rPr>
          <w:rFonts w:eastAsia="Calibri"/>
        </w:rPr>
        <w:t>-</w:t>
      </w:r>
      <w:r w:rsidRPr="00037593">
        <w:rPr>
          <w:rFonts w:eastAsia="Calibri"/>
        </w:rPr>
        <w:t>6(6).</w:t>
      </w:r>
    </w:p>
    <w:p w14:paraId="2239E1F0" w14:textId="77777777" w:rsidR="0013154A" w:rsidRPr="00037593" w:rsidRDefault="0013154A" w:rsidP="00037593">
      <w:pPr>
        <w:rPr>
          <w:rFonts w:eastAsia="Calibri"/>
        </w:rPr>
      </w:pPr>
    </w:p>
    <w:p w14:paraId="219D7A2C" w14:textId="7DE06C26" w:rsidR="0013154A" w:rsidRPr="00037593" w:rsidRDefault="0013154A" w:rsidP="00037593">
      <w:pPr>
        <w:rPr>
          <w:rFonts w:eastAsia="Calibri"/>
          <w:bCs/>
        </w:rPr>
      </w:pPr>
      <w:r w:rsidRPr="00037593">
        <w:rPr>
          <w:rFonts w:eastAsia="Calibri"/>
          <w:b/>
          <w:bCs/>
        </w:rPr>
        <w:t>R277</w:t>
      </w:r>
      <w:r w:rsidR="00037593">
        <w:rPr>
          <w:rFonts w:eastAsia="Calibri"/>
          <w:b/>
          <w:bCs/>
        </w:rPr>
        <w:t>-</w:t>
      </w:r>
      <w:r w:rsidRPr="00037593">
        <w:rPr>
          <w:rFonts w:eastAsia="Calibri"/>
          <w:b/>
          <w:bCs/>
        </w:rPr>
        <w:t>306</w:t>
      </w:r>
      <w:r w:rsidR="00037593">
        <w:rPr>
          <w:rFonts w:eastAsia="Calibri"/>
          <w:b/>
          <w:bCs/>
        </w:rPr>
        <w:t>-</w:t>
      </w:r>
      <w:r w:rsidRPr="00037593">
        <w:rPr>
          <w:rFonts w:eastAsia="Calibri"/>
          <w:b/>
          <w:bCs/>
        </w:rPr>
        <w:t>3.  School Audiologist Preparation Program.</w:t>
      </w:r>
    </w:p>
    <w:p w14:paraId="3164B67D" w14:textId="77777777" w:rsidR="0013154A" w:rsidRPr="00037593" w:rsidRDefault="0013154A" w:rsidP="00037593">
      <w:pPr>
        <w:rPr>
          <w:rFonts w:eastAsia="Calibri"/>
        </w:rPr>
      </w:pPr>
      <w:r w:rsidRPr="00037593">
        <w:rPr>
          <w:rFonts w:eastAsia="Calibri"/>
        </w:rPr>
        <w:tab/>
        <w:t>(1)  A Utah institution of higher education may seek approval by the Board for a school audiologist preparation program if the program:</w:t>
      </w:r>
    </w:p>
    <w:p w14:paraId="7FB99E57" w14:textId="4D8B5333" w:rsidR="0013154A" w:rsidRPr="00037593" w:rsidRDefault="0013154A" w:rsidP="00037593">
      <w:pPr>
        <w:rPr>
          <w:rFonts w:eastAsia="Calibri"/>
        </w:rPr>
      </w:pPr>
      <w:r w:rsidRPr="00037593">
        <w:rPr>
          <w:rFonts w:eastAsia="Calibri"/>
        </w:rPr>
        <w:tab/>
        <w:t>(a)  is accredited by the Council on Academic Accreditation in Audiology and Speech</w:t>
      </w:r>
      <w:r w:rsidR="00037593">
        <w:rPr>
          <w:rFonts w:eastAsia="Calibri"/>
        </w:rPr>
        <w:t>-</w:t>
      </w:r>
      <w:r w:rsidRPr="00037593">
        <w:rPr>
          <w:rFonts w:eastAsia="Calibri"/>
        </w:rPr>
        <w:t>Language Pathology; and</w:t>
      </w:r>
    </w:p>
    <w:p w14:paraId="0EFC7402" w14:textId="6D0362A3" w:rsidR="0013154A" w:rsidRPr="00037593" w:rsidRDefault="0013154A" w:rsidP="00037593">
      <w:pPr>
        <w:rPr>
          <w:rFonts w:eastAsia="Calibri"/>
        </w:rPr>
      </w:pPr>
      <w:r w:rsidRPr="00037593">
        <w:rPr>
          <w:rFonts w:eastAsia="Calibri"/>
        </w:rPr>
        <w:tab/>
        <w:t>(b)  prepares candidates to provide comprehensive and integrated services in a school setting as detailed in the 2018 Scope of Practice in Audiology created by the American Speech</w:t>
      </w:r>
      <w:r w:rsidR="00037593">
        <w:rPr>
          <w:rFonts w:eastAsia="Calibri"/>
        </w:rPr>
        <w:t>-</w:t>
      </w:r>
      <w:r w:rsidRPr="00037593">
        <w:rPr>
          <w:rFonts w:eastAsia="Calibri"/>
        </w:rPr>
        <w:t>Language</w:t>
      </w:r>
      <w:r w:rsidR="00037593">
        <w:rPr>
          <w:rFonts w:eastAsia="Calibri"/>
        </w:rPr>
        <w:t>-</w:t>
      </w:r>
      <w:r w:rsidRPr="00037593">
        <w:rPr>
          <w:rFonts w:eastAsia="Calibri"/>
        </w:rPr>
        <w:t>Hearing Association;</w:t>
      </w:r>
    </w:p>
    <w:p w14:paraId="05FB22B5" w14:textId="4607EDC0" w:rsidR="0013154A" w:rsidRPr="00037593" w:rsidRDefault="0013154A" w:rsidP="00037593">
      <w:pPr>
        <w:rPr>
          <w:rFonts w:eastAsia="Calibri"/>
        </w:rPr>
      </w:pPr>
      <w:r w:rsidRPr="00037593">
        <w:rPr>
          <w:rFonts w:eastAsia="Calibri"/>
        </w:rPr>
        <w:tab/>
        <w:t>(2)  An individual that completes a program accredited by the Council on Academic Accreditation in Audiology and Speech</w:t>
      </w:r>
      <w:r w:rsidR="00037593">
        <w:rPr>
          <w:rFonts w:eastAsia="Calibri"/>
        </w:rPr>
        <w:t>-</w:t>
      </w:r>
      <w:r w:rsidRPr="00037593">
        <w:rPr>
          <w:rFonts w:eastAsia="Calibri"/>
        </w:rPr>
        <w:t>Language Pathology outside of Utah qualifies for an associate license with an associate school audiologist license area of concentration detailed in Subsections R277</w:t>
      </w:r>
      <w:r w:rsidR="00037593">
        <w:rPr>
          <w:rFonts w:eastAsia="Calibri"/>
        </w:rPr>
        <w:t>-</w:t>
      </w:r>
      <w:r w:rsidRPr="00037593">
        <w:rPr>
          <w:rFonts w:eastAsia="Calibri"/>
        </w:rPr>
        <w:t>301</w:t>
      </w:r>
      <w:r w:rsidR="00037593">
        <w:rPr>
          <w:rFonts w:eastAsia="Calibri"/>
        </w:rPr>
        <w:t>-</w:t>
      </w:r>
      <w:r w:rsidRPr="00037593">
        <w:rPr>
          <w:rFonts w:eastAsia="Calibri"/>
        </w:rPr>
        <w:t>4(5) and (6).</w:t>
      </w:r>
    </w:p>
    <w:p w14:paraId="0E6F3327" w14:textId="2B031104" w:rsidR="0013154A" w:rsidRPr="00037593" w:rsidRDefault="0013154A" w:rsidP="00037593">
      <w:pPr>
        <w:rPr>
          <w:rFonts w:eastAsia="Calibri"/>
        </w:rPr>
      </w:pPr>
      <w:r w:rsidRPr="00037593">
        <w:rPr>
          <w:rFonts w:eastAsia="Calibri"/>
        </w:rPr>
        <w:tab/>
        <w:t>(3)  An individual that holds a current Certificate of Clinical Competence in Audiology (CCC</w:t>
      </w:r>
      <w:r w:rsidR="00037593">
        <w:rPr>
          <w:rFonts w:eastAsia="Calibri"/>
        </w:rPr>
        <w:t>-</w:t>
      </w:r>
      <w:r w:rsidRPr="00037593">
        <w:rPr>
          <w:rFonts w:eastAsia="Calibri"/>
        </w:rPr>
        <w:t>A) issued by the American Speech</w:t>
      </w:r>
      <w:r w:rsidR="00037593">
        <w:rPr>
          <w:rFonts w:eastAsia="Calibri"/>
        </w:rPr>
        <w:t>-</w:t>
      </w:r>
      <w:r w:rsidRPr="00037593">
        <w:rPr>
          <w:rFonts w:eastAsia="Calibri"/>
        </w:rPr>
        <w:t>Language</w:t>
      </w:r>
      <w:r w:rsidR="00037593">
        <w:rPr>
          <w:rFonts w:eastAsia="Calibri"/>
        </w:rPr>
        <w:t>-</w:t>
      </w:r>
      <w:r w:rsidRPr="00037593">
        <w:rPr>
          <w:rFonts w:eastAsia="Calibri"/>
        </w:rPr>
        <w:t>Hearing Association meets the out of state licensing requirement for a professional audiologist license area of concentration detailed in Subsection R277</w:t>
      </w:r>
      <w:r w:rsidR="00037593">
        <w:rPr>
          <w:rFonts w:eastAsia="Calibri"/>
        </w:rPr>
        <w:t>-</w:t>
      </w:r>
      <w:r w:rsidRPr="00037593">
        <w:rPr>
          <w:rFonts w:eastAsia="Calibri"/>
        </w:rPr>
        <w:t>301</w:t>
      </w:r>
      <w:r w:rsidR="00037593">
        <w:rPr>
          <w:rFonts w:eastAsia="Calibri"/>
        </w:rPr>
        <w:t>-</w:t>
      </w:r>
      <w:r w:rsidRPr="00037593">
        <w:rPr>
          <w:rFonts w:eastAsia="Calibri"/>
        </w:rPr>
        <w:t>6(6).</w:t>
      </w:r>
    </w:p>
    <w:p w14:paraId="5B0A17E3" w14:textId="77777777" w:rsidR="0013154A" w:rsidRPr="00037593" w:rsidRDefault="0013154A" w:rsidP="00037593">
      <w:pPr>
        <w:rPr>
          <w:rFonts w:eastAsia="Calibri"/>
        </w:rPr>
      </w:pPr>
    </w:p>
    <w:p w14:paraId="2D434C90" w14:textId="735BB246" w:rsidR="0013154A" w:rsidRPr="00037593" w:rsidRDefault="0013154A" w:rsidP="00037593">
      <w:pPr>
        <w:rPr>
          <w:rFonts w:eastAsia="Calibri"/>
          <w:bCs/>
        </w:rPr>
      </w:pPr>
      <w:r w:rsidRPr="00037593">
        <w:rPr>
          <w:rFonts w:eastAsia="Calibri"/>
          <w:b/>
          <w:bCs/>
        </w:rPr>
        <w:t>R277</w:t>
      </w:r>
      <w:r w:rsidR="00037593">
        <w:rPr>
          <w:rFonts w:eastAsia="Calibri"/>
          <w:b/>
          <w:bCs/>
        </w:rPr>
        <w:t>-</w:t>
      </w:r>
      <w:r w:rsidRPr="00037593">
        <w:rPr>
          <w:rFonts w:eastAsia="Calibri"/>
          <w:b/>
          <w:bCs/>
        </w:rPr>
        <w:t>306</w:t>
      </w:r>
      <w:r w:rsidR="00037593">
        <w:rPr>
          <w:rFonts w:eastAsia="Calibri"/>
          <w:b/>
          <w:bCs/>
        </w:rPr>
        <w:t>-</w:t>
      </w:r>
      <w:r w:rsidRPr="00037593">
        <w:rPr>
          <w:rFonts w:eastAsia="Calibri"/>
          <w:b/>
          <w:bCs/>
        </w:rPr>
        <w:t>4.  Speech</w:t>
      </w:r>
      <w:r w:rsidR="00037593">
        <w:rPr>
          <w:rFonts w:eastAsia="Calibri"/>
          <w:b/>
          <w:bCs/>
        </w:rPr>
        <w:t>-</w:t>
      </w:r>
      <w:r w:rsidRPr="00037593">
        <w:rPr>
          <w:rFonts w:eastAsia="Calibri"/>
          <w:b/>
          <w:bCs/>
        </w:rPr>
        <w:t>Language Pathologist (SLP) Preparation Program.</w:t>
      </w:r>
    </w:p>
    <w:p w14:paraId="09DCF5C6" w14:textId="02E660B4" w:rsidR="0013154A" w:rsidRPr="00037593" w:rsidRDefault="0013154A" w:rsidP="00037593">
      <w:pPr>
        <w:rPr>
          <w:rFonts w:eastAsia="Calibri"/>
        </w:rPr>
      </w:pPr>
      <w:r w:rsidRPr="00037593">
        <w:rPr>
          <w:rFonts w:eastAsia="Calibri"/>
        </w:rPr>
        <w:lastRenderedPageBreak/>
        <w:tab/>
        <w:t>(1)  A Utah institution of higher education may seek approval by the Board for a speech</w:t>
      </w:r>
      <w:r w:rsidR="00037593">
        <w:rPr>
          <w:rFonts w:eastAsia="Calibri"/>
        </w:rPr>
        <w:t>-</w:t>
      </w:r>
      <w:r w:rsidRPr="00037593">
        <w:rPr>
          <w:rFonts w:eastAsia="Calibri"/>
        </w:rPr>
        <w:t>language pathologist (SLP) preparation program if the program:</w:t>
      </w:r>
    </w:p>
    <w:p w14:paraId="7CCD6F03" w14:textId="57319A36" w:rsidR="0013154A" w:rsidRPr="00037593" w:rsidRDefault="0013154A" w:rsidP="00037593">
      <w:pPr>
        <w:rPr>
          <w:rFonts w:eastAsia="Calibri"/>
        </w:rPr>
      </w:pPr>
      <w:r w:rsidRPr="00037593">
        <w:rPr>
          <w:rFonts w:eastAsia="Calibri"/>
        </w:rPr>
        <w:tab/>
        <w:t>(a)  is accredited by the Council on Academic Accreditation in Audiology and Speech</w:t>
      </w:r>
      <w:r w:rsidR="00037593">
        <w:rPr>
          <w:rFonts w:eastAsia="Calibri"/>
        </w:rPr>
        <w:t>-</w:t>
      </w:r>
      <w:r w:rsidRPr="00037593">
        <w:rPr>
          <w:rFonts w:eastAsia="Calibri"/>
        </w:rPr>
        <w:t>Language Pathology; and</w:t>
      </w:r>
    </w:p>
    <w:p w14:paraId="7028CE3B" w14:textId="53524595" w:rsidR="0013154A" w:rsidRPr="00037593" w:rsidRDefault="0013154A" w:rsidP="00037593">
      <w:pPr>
        <w:rPr>
          <w:rFonts w:eastAsia="Calibri"/>
        </w:rPr>
      </w:pPr>
      <w:r w:rsidRPr="00037593">
        <w:rPr>
          <w:rFonts w:eastAsia="Calibri"/>
        </w:rPr>
        <w:tab/>
        <w:t>(b)  prepares candidates to provide comprehensive and integrated services in a school setting as detailed in the 2016 Scope of Practice in Speech</w:t>
      </w:r>
      <w:r w:rsidR="00037593">
        <w:rPr>
          <w:rFonts w:eastAsia="Calibri"/>
        </w:rPr>
        <w:t>-</w:t>
      </w:r>
      <w:r w:rsidRPr="00037593">
        <w:rPr>
          <w:rFonts w:eastAsia="Calibri"/>
        </w:rPr>
        <w:t>Language Pathology created by the American Speech</w:t>
      </w:r>
      <w:r w:rsidR="00037593">
        <w:rPr>
          <w:rFonts w:eastAsia="Calibri"/>
        </w:rPr>
        <w:t>-</w:t>
      </w:r>
      <w:r w:rsidRPr="00037593">
        <w:rPr>
          <w:rFonts w:eastAsia="Calibri"/>
        </w:rPr>
        <w:t>Language</w:t>
      </w:r>
      <w:r w:rsidR="00037593">
        <w:rPr>
          <w:rFonts w:eastAsia="Calibri"/>
        </w:rPr>
        <w:t>-</w:t>
      </w:r>
      <w:r w:rsidRPr="00037593">
        <w:rPr>
          <w:rFonts w:eastAsia="Calibri"/>
        </w:rPr>
        <w:t>Hearing Association.</w:t>
      </w:r>
    </w:p>
    <w:p w14:paraId="687CAF48" w14:textId="68E3B238" w:rsidR="0013154A" w:rsidRPr="00037593" w:rsidRDefault="0013154A" w:rsidP="00037593">
      <w:pPr>
        <w:rPr>
          <w:rFonts w:eastAsia="Calibri"/>
        </w:rPr>
      </w:pPr>
      <w:r w:rsidRPr="00037593">
        <w:rPr>
          <w:rFonts w:eastAsia="Calibri"/>
        </w:rPr>
        <w:tab/>
        <w:t>(2)  An individual that completes a program accredited by the Council on Academic Accreditation in Audiology and Speech</w:t>
      </w:r>
      <w:r w:rsidR="00037593">
        <w:rPr>
          <w:rFonts w:eastAsia="Calibri"/>
        </w:rPr>
        <w:t>-</w:t>
      </w:r>
      <w:r w:rsidRPr="00037593">
        <w:rPr>
          <w:rFonts w:eastAsia="Calibri"/>
        </w:rPr>
        <w:t>Language Pathology outside of Utah qualifies for an associate license with a speech</w:t>
      </w:r>
      <w:r w:rsidR="00037593">
        <w:rPr>
          <w:rFonts w:eastAsia="Calibri"/>
        </w:rPr>
        <w:t>-</w:t>
      </w:r>
      <w:r w:rsidRPr="00037593">
        <w:rPr>
          <w:rFonts w:eastAsia="Calibri"/>
        </w:rPr>
        <w:t>language pathologist license area of concentration detailed in Subsections R277</w:t>
      </w:r>
      <w:r w:rsidR="00037593">
        <w:rPr>
          <w:rFonts w:eastAsia="Calibri"/>
        </w:rPr>
        <w:t>-</w:t>
      </w:r>
      <w:r w:rsidRPr="00037593">
        <w:rPr>
          <w:rFonts w:eastAsia="Calibri"/>
        </w:rPr>
        <w:t>301</w:t>
      </w:r>
      <w:r w:rsidR="00037593">
        <w:rPr>
          <w:rFonts w:eastAsia="Calibri"/>
        </w:rPr>
        <w:t>-</w:t>
      </w:r>
      <w:r w:rsidRPr="00037593">
        <w:rPr>
          <w:rFonts w:eastAsia="Calibri"/>
        </w:rPr>
        <w:t>4(5) and (6).</w:t>
      </w:r>
    </w:p>
    <w:p w14:paraId="125D551F" w14:textId="627D5162" w:rsidR="0013154A" w:rsidRPr="00037593" w:rsidRDefault="0013154A" w:rsidP="00037593">
      <w:pPr>
        <w:rPr>
          <w:rFonts w:eastAsia="Calibri"/>
        </w:rPr>
      </w:pPr>
      <w:r w:rsidRPr="00037593">
        <w:rPr>
          <w:rFonts w:eastAsia="Calibri"/>
        </w:rPr>
        <w:tab/>
        <w:t>(3)  An individual that holds a current Certificate of Clinical Competence in Speech</w:t>
      </w:r>
      <w:r w:rsidR="00037593">
        <w:rPr>
          <w:rFonts w:eastAsia="Calibri"/>
        </w:rPr>
        <w:t>-</w:t>
      </w:r>
      <w:r w:rsidRPr="00037593">
        <w:rPr>
          <w:rFonts w:eastAsia="Calibri"/>
        </w:rPr>
        <w:t>Language Pathology (CCC</w:t>
      </w:r>
      <w:r w:rsidR="00037593">
        <w:rPr>
          <w:rFonts w:eastAsia="Calibri"/>
        </w:rPr>
        <w:t>-</w:t>
      </w:r>
      <w:r w:rsidRPr="00037593">
        <w:rPr>
          <w:rFonts w:eastAsia="Calibri"/>
        </w:rPr>
        <w:t>SLP) issued by the American Speech</w:t>
      </w:r>
      <w:r w:rsidR="00037593">
        <w:rPr>
          <w:rFonts w:eastAsia="Calibri"/>
        </w:rPr>
        <w:t>-</w:t>
      </w:r>
      <w:r w:rsidRPr="00037593">
        <w:rPr>
          <w:rFonts w:eastAsia="Calibri"/>
        </w:rPr>
        <w:t>Language</w:t>
      </w:r>
      <w:r w:rsidR="00037593">
        <w:rPr>
          <w:rFonts w:eastAsia="Calibri"/>
        </w:rPr>
        <w:t>-</w:t>
      </w:r>
      <w:r w:rsidRPr="00037593">
        <w:rPr>
          <w:rFonts w:eastAsia="Calibri"/>
        </w:rPr>
        <w:t>Hearing Association meets the out of state licensing requirements for a professional speech</w:t>
      </w:r>
      <w:r w:rsidR="00037593">
        <w:rPr>
          <w:rFonts w:eastAsia="Calibri"/>
        </w:rPr>
        <w:t>-</w:t>
      </w:r>
      <w:r w:rsidRPr="00037593">
        <w:rPr>
          <w:rFonts w:eastAsia="Calibri"/>
        </w:rPr>
        <w:t>language pathologist license area of concentration detailed in Subsection R277</w:t>
      </w:r>
      <w:r w:rsidR="00037593">
        <w:rPr>
          <w:rFonts w:eastAsia="Calibri"/>
        </w:rPr>
        <w:t>-</w:t>
      </w:r>
      <w:r w:rsidRPr="00037593">
        <w:rPr>
          <w:rFonts w:eastAsia="Calibri"/>
        </w:rPr>
        <w:t>301</w:t>
      </w:r>
      <w:r w:rsidR="00037593">
        <w:rPr>
          <w:rFonts w:eastAsia="Calibri"/>
        </w:rPr>
        <w:t>-</w:t>
      </w:r>
      <w:r w:rsidRPr="00037593">
        <w:rPr>
          <w:rFonts w:eastAsia="Calibri"/>
        </w:rPr>
        <w:t>6(6).</w:t>
      </w:r>
    </w:p>
    <w:p w14:paraId="21973252" w14:textId="77777777" w:rsidR="0013154A" w:rsidRPr="00037593" w:rsidRDefault="0013154A" w:rsidP="00037593">
      <w:pPr>
        <w:rPr>
          <w:rFonts w:eastAsia="Calibri"/>
        </w:rPr>
      </w:pPr>
    </w:p>
    <w:p w14:paraId="40724623" w14:textId="57B47D32" w:rsidR="0013154A" w:rsidRPr="00037593" w:rsidRDefault="0013154A" w:rsidP="00037593">
      <w:pPr>
        <w:rPr>
          <w:rFonts w:eastAsia="Calibri"/>
        </w:rPr>
      </w:pPr>
      <w:r w:rsidRPr="00037593">
        <w:rPr>
          <w:rFonts w:eastAsia="Calibri"/>
          <w:b/>
          <w:bCs/>
        </w:rPr>
        <w:t>R277</w:t>
      </w:r>
      <w:r w:rsidR="00037593">
        <w:rPr>
          <w:rFonts w:eastAsia="Calibri"/>
          <w:b/>
          <w:bCs/>
        </w:rPr>
        <w:t>-</w:t>
      </w:r>
      <w:r w:rsidRPr="00037593">
        <w:rPr>
          <w:rFonts w:eastAsia="Calibri"/>
          <w:b/>
          <w:bCs/>
        </w:rPr>
        <w:t>306</w:t>
      </w:r>
      <w:r w:rsidR="00037593">
        <w:rPr>
          <w:rFonts w:eastAsia="Calibri"/>
          <w:b/>
          <w:bCs/>
        </w:rPr>
        <w:t>-</w:t>
      </w:r>
      <w:r w:rsidRPr="00037593">
        <w:rPr>
          <w:rFonts w:eastAsia="Calibri"/>
          <w:b/>
          <w:bCs/>
        </w:rPr>
        <w:t>5.  Speech</w:t>
      </w:r>
      <w:r w:rsidR="00037593">
        <w:rPr>
          <w:rFonts w:eastAsia="Calibri"/>
          <w:b/>
          <w:bCs/>
        </w:rPr>
        <w:t>-</w:t>
      </w:r>
      <w:r w:rsidRPr="00037593">
        <w:rPr>
          <w:rFonts w:eastAsia="Calibri"/>
          <w:b/>
          <w:bCs/>
        </w:rPr>
        <w:t>Language Technician (SLT) Preparation Program.</w:t>
      </w:r>
    </w:p>
    <w:p w14:paraId="7AF97817" w14:textId="77777777" w:rsidR="0013154A" w:rsidRPr="00037593" w:rsidRDefault="0013154A" w:rsidP="00037593">
      <w:pPr>
        <w:rPr>
          <w:rFonts w:eastAsia="Calibri"/>
        </w:rPr>
      </w:pPr>
      <w:r w:rsidRPr="00037593">
        <w:rPr>
          <w:rFonts w:eastAsia="Calibri"/>
        </w:rPr>
        <w:tab/>
        <w:t>(1)  The Superintendent shall create and administer an SLT preparation program that:</w:t>
      </w:r>
    </w:p>
    <w:p w14:paraId="4F810038" w14:textId="0D80CCA3" w:rsidR="0013154A" w:rsidRPr="00037593" w:rsidRDefault="0013154A" w:rsidP="00037593">
      <w:pPr>
        <w:rPr>
          <w:rFonts w:eastAsia="Calibri"/>
        </w:rPr>
      </w:pPr>
      <w:r w:rsidRPr="00037593">
        <w:rPr>
          <w:rFonts w:eastAsia="Calibri"/>
        </w:rPr>
        <w:tab/>
        <w:t>(a)  requires applicants to hold a bachelor</w:t>
      </w:r>
      <w:r w:rsidR="00037593">
        <w:rPr>
          <w:rFonts w:eastAsia="Calibri"/>
        </w:rPr>
        <w:t>'</w:t>
      </w:r>
      <w:r w:rsidRPr="00037593">
        <w:rPr>
          <w:rFonts w:eastAsia="Calibri"/>
        </w:rPr>
        <w:t>s degree in communication disorders or the equivalent;</w:t>
      </w:r>
    </w:p>
    <w:p w14:paraId="22F2338C" w14:textId="56019AB9" w:rsidR="0013154A" w:rsidRPr="00037593" w:rsidRDefault="0013154A" w:rsidP="00037593">
      <w:pPr>
        <w:rPr>
          <w:rFonts w:eastAsia="Calibri"/>
        </w:rPr>
      </w:pPr>
      <w:r w:rsidRPr="00037593">
        <w:rPr>
          <w:rFonts w:eastAsia="Calibri"/>
        </w:rPr>
        <w:tab/>
        <w:t>(b)  requires significant clinical experiences under the supervision of an individual holding a professional speech</w:t>
      </w:r>
      <w:r w:rsidR="00037593">
        <w:rPr>
          <w:rFonts w:eastAsia="Calibri"/>
        </w:rPr>
        <w:t>-</w:t>
      </w:r>
      <w:r w:rsidRPr="00037593">
        <w:rPr>
          <w:rFonts w:eastAsia="Calibri"/>
        </w:rPr>
        <w:t>language pathologist license area of concentration; and</w:t>
      </w:r>
    </w:p>
    <w:p w14:paraId="40B0351C" w14:textId="1EADFFB3" w:rsidR="0013154A" w:rsidRPr="00037593" w:rsidRDefault="0013154A" w:rsidP="00037593">
      <w:pPr>
        <w:rPr>
          <w:rFonts w:eastAsia="Calibri"/>
        </w:rPr>
      </w:pPr>
      <w:r w:rsidRPr="00037593">
        <w:rPr>
          <w:rFonts w:eastAsia="Calibri"/>
        </w:rPr>
        <w:tab/>
        <w:t>(c)  prepares candidate to provide services in a school setting as detailed in the Utah State Board of Education Handbook for Speech</w:t>
      </w:r>
      <w:r w:rsidR="00037593">
        <w:rPr>
          <w:rFonts w:eastAsia="Calibri"/>
        </w:rPr>
        <w:t>-</w:t>
      </w:r>
      <w:r w:rsidRPr="00037593">
        <w:rPr>
          <w:rFonts w:eastAsia="Calibri"/>
        </w:rPr>
        <w:t>Language Technicians Working in Utah Public Schools.</w:t>
      </w:r>
    </w:p>
    <w:p w14:paraId="42F2564D" w14:textId="77777777" w:rsidR="0013154A" w:rsidRPr="00037593" w:rsidRDefault="0013154A" w:rsidP="00037593">
      <w:pPr>
        <w:rPr>
          <w:rFonts w:eastAsia="Calibri"/>
        </w:rPr>
      </w:pPr>
      <w:r w:rsidRPr="00037593">
        <w:rPr>
          <w:rFonts w:eastAsia="Calibri"/>
        </w:rPr>
        <w:tab/>
        <w:t>(2)  The Superintendent shall periodically review and revise the handbook for SLTs referenced in Subsection (1)(c).</w:t>
      </w:r>
    </w:p>
    <w:p w14:paraId="65E5ADB9" w14:textId="77777777" w:rsidR="0013154A" w:rsidRPr="00037593" w:rsidRDefault="0013154A" w:rsidP="00037593">
      <w:pPr>
        <w:rPr>
          <w:rFonts w:eastAsia="Calibri"/>
        </w:rPr>
      </w:pPr>
    </w:p>
    <w:p w14:paraId="374685AC" w14:textId="038C98E0" w:rsidR="0013154A" w:rsidRPr="00037593" w:rsidRDefault="0013154A" w:rsidP="00037593">
      <w:pPr>
        <w:rPr>
          <w:rFonts w:eastAsia="Calibri"/>
        </w:rPr>
      </w:pPr>
      <w:r w:rsidRPr="00037593">
        <w:rPr>
          <w:rFonts w:eastAsia="Calibri"/>
          <w:b/>
          <w:bCs/>
        </w:rPr>
        <w:t>R277</w:t>
      </w:r>
      <w:r w:rsidR="00037593">
        <w:rPr>
          <w:rFonts w:eastAsia="Calibri"/>
          <w:b/>
          <w:bCs/>
        </w:rPr>
        <w:t>-</w:t>
      </w:r>
      <w:r w:rsidRPr="00037593">
        <w:rPr>
          <w:rFonts w:eastAsia="Calibri"/>
          <w:b/>
          <w:bCs/>
        </w:rPr>
        <w:t>306</w:t>
      </w:r>
      <w:r w:rsidR="00037593">
        <w:rPr>
          <w:rFonts w:eastAsia="Calibri"/>
          <w:b/>
          <w:bCs/>
        </w:rPr>
        <w:t>-</w:t>
      </w:r>
      <w:r w:rsidRPr="00037593">
        <w:rPr>
          <w:rFonts w:eastAsia="Calibri"/>
          <w:b/>
          <w:bCs/>
        </w:rPr>
        <w:t>6.  School Counselor Preparation Programs.</w:t>
      </w:r>
    </w:p>
    <w:p w14:paraId="2782EDCE" w14:textId="77777777" w:rsidR="0013154A" w:rsidRPr="00037593" w:rsidRDefault="0013154A" w:rsidP="00037593">
      <w:pPr>
        <w:rPr>
          <w:rFonts w:eastAsia="Calibri"/>
        </w:rPr>
      </w:pPr>
      <w:r w:rsidRPr="00037593">
        <w:rPr>
          <w:rFonts w:eastAsia="Calibri"/>
        </w:rPr>
        <w:tab/>
        <w:t>(1)  A Utah institution of higher education may seek approval by the Board for a school counselor preparation program if the program:</w:t>
      </w:r>
    </w:p>
    <w:p w14:paraId="64E9B4E7" w14:textId="5700053F" w:rsidR="0013154A" w:rsidRPr="00037593" w:rsidRDefault="0013154A" w:rsidP="00037593">
      <w:pPr>
        <w:rPr>
          <w:rFonts w:eastAsia="Calibri"/>
        </w:rPr>
      </w:pPr>
      <w:r w:rsidRPr="00037593">
        <w:rPr>
          <w:rFonts w:eastAsia="Calibri"/>
        </w:rPr>
        <w:tab/>
        <w:t>(a)  prepares candidates to meet the 2019 American School Counselor Association Professional Standards and Competencies, incorporated by reference in Rule R277</w:t>
      </w:r>
      <w:r w:rsidR="00037593">
        <w:rPr>
          <w:rFonts w:eastAsia="Calibri"/>
        </w:rPr>
        <w:t>-</w:t>
      </w:r>
      <w:r w:rsidRPr="00037593">
        <w:rPr>
          <w:rFonts w:eastAsia="Calibri"/>
        </w:rPr>
        <w:t>330 and apply those standards and competencies in compliance with Utah law;</w:t>
      </w:r>
    </w:p>
    <w:p w14:paraId="74CDDD2D" w14:textId="5DF8114B" w:rsidR="0013154A" w:rsidRPr="00037593" w:rsidRDefault="0013154A" w:rsidP="00037593">
      <w:pPr>
        <w:rPr>
          <w:rFonts w:eastAsia="Calibri"/>
        </w:rPr>
      </w:pPr>
      <w:r w:rsidRPr="00037593">
        <w:rPr>
          <w:rFonts w:eastAsia="Calibri"/>
        </w:rPr>
        <w:tab/>
        <w:t>(b)(i)  results in a master</w:t>
      </w:r>
      <w:r w:rsidR="00037593">
        <w:rPr>
          <w:rFonts w:eastAsia="Calibri"/>
        </w:rPr>
        <w:t>'</w:t>
      </w:r>
      <w:r w:rsidRPr="00037593">
        <w:rPr>
          <w:rFonts w:eastAsia="Calibri"/>
        </w:rPr>
        <w:t>s degree in school counseling; or</w:t>
      </w:r>
    </w:p>
    <w:p w14:paraId="18AB10B2" w14:textId="21DA6E2D" w:rsidR="0013154A" w:rsidRPr="00037593" w:rsidRDefault="0013154A" w:rsidP="00037593">
      <w:pPr>
        <w:rPr>
          <w:rFonts w:eastAsia="Calibri"/>
        </w:rPr>
      </w:pPr>
      <w:r w:rsidRPr="00037593">
        <w:rPr>
          <w:rFonts w:eastAsia="Calibri"/>
        </w:rPr>
        <w:tab/>
        <w:t>(ii)  requires a master</w:t>
      </w:r>
      <w:r w:rsidR="00037593">
        <w:rPr>
          <w:rFonts w:eastAsia="Calibri"/>
        </w:rPr>
        <w:t>'</w:t>
      </w:r>
      <w:r w:rsidRPr="00037593">
        <w:rPr>
          <w:rFonts w:eastAsia="Calibri"/>
        </w:rPr>
        <w:t>s degree or higher from a regionally accredited institution in a related field for entrance into the program; and</w:t>
      </w:r>
    </w:p>
    <w:p w14:paraId="75AC2E30" w14:textId="77777777" w:rsidR="0013154A" w:rsidRPr="00037593" w:rsidRDefault="0013154A" w:rsidP="00037593">
      <w:pPr>
        <w:rPr>
          <w:rFonts w:eastAsia="Calibri"/>
        </w:rPr>
      </w:pPr>
      <w:r w:rsidRPr="00037593">
        <w:rPr>
          <w:rFonts w:eastAsia="Calibri"/>
        </w:rPr>
        <w:tab/>
        <w:t>(c)  requires candidates to demonstrate all competencies required for the College and Career Readiness Certificate.</w:t>
      </w:r>
    </w:p>
    <w:p w14:paraId="6974EA1C" w14:textId="4ED5C189" w:rsidR="0013154A" w:rsidRPr="00037593" w:rsidRDefault="0013154A" w:rsidP="00037593">
      <w:pPr>
        <w:rPr>
          <w:rFonts w:eastAsia="Calibri"/>
        </w:rPr>
      </w:pPr>
      <w:r w:rsidRPr="00037593">
        <w:rPr>
          <w:rFonts w:eastAsia="Calibri"/>
        </w:rPr>
        <w:tab/>
        <w:t>(2)  For a program applicant accepted after January 1, 2020, a school counselor preparation program shall require multiple opportunities for a program applicant to successfully demonstrate application of knowledge and skills gained through the program in a school</w:t>
      </w:r>
      <w:r w:rsidR="00037593">
        <w:rPr>
          <w:rFonts w:eastAsia="Calibri"/>
        </w:rPr>
        <w:t>-</w:t>
      </w:r>
      <w:r w:rsidRPr="00037593">
        <w:rPr>
          <w:rFonts w:eastAsia="Calibri"/>
        </w:rPr>
        <w:t>based setting in each of the following:</w:t>
      </w:r>
    </w:p>
    <w:p w14:paraId="45462BFB" w14:textId="77777777" w:rsidR="0013154A" w:rsidRPr="00037593" w:rsidRDefault="0013154A" w:rsidP="00037593">
      <w:pPr>
        <w:rPr>
          <w:rFonts w:eastAsia="Calibri"/>
        </w:rPr>
      </w:pPr>
      <w:r w:rsidRPr="00037593">
        <w:rPr>
          <w:rFonts w:eastAsia="Calibri"/>
        </w:rPr>
        <w:tab/>
        <w:t>(a)  collaborating with learners, families, colleagues, and community members to build or implement a shared vision and supportive professional culture focused on student growth and success;</w:t>
      </w:r>
    </w:p>
    <w:p w14:paraId="30122708" w14:textId="77777777" w:rsidR="0013154A" w:rsidRPr="00037593" w:rsidRDefault="0013154A" w:rsidP="00037593">
      <w:pPr>
        <w:rPr>
          <w:rFonts w:eastAsia="Calibri"/>
        </w:rPr>
      </w:pPr>
      <w:r w:rsidRPr="00037593">
        <w:rPr>
          <w:rFonts w:eastAsia="Calibri"/>
        </w:rPr>
        <w:tab/>
        <w:t>(b)  delivering a sequential school counseling curriculum aligned with the Utah Model for College and Career Readiness School Counseling Program;</w:t>
      </w:r>
    </w:p>
    <w:p w14:paraId="4370387F" w14:textId="77777777" w:rsidR="0013154A" w:rsidRPr="00037593" w:rsidRDefault="0013154A" w:rsidP="00037593">
      <w:pPr>
        <w:rPr>
          <w:rFonts w:eastAsia="Calibri"/>
        </w:rPr>
      </w:pPr>
      <w:r w:rsidRPr="00037593">
        <w:rPr>
          <w:rFonts w:eastAsia="Calibri"/>
        </w:rPr>
        <w:tab/>
        <w:t>(c)  leading individuals and groups of students and their parents or guardians through the development of educational and career plans;</w:t>
      </w:r>
    </w:p>
    <w:p w14:paraId="43342AC4" w14:textId="77777777" w:rsidR="0013154A" w:rsidRPr="00037593" w:rsidRDefault="0013154A" w:rsidP="00037593">
      <w:pPr>
        <w:rPr>
          <w:rFonts w:eastAsia="Calibri"/>
        </w:rPr>
      </w:pPr>
      <w:r w:rsidRPr="00037593">
        <w:rPr>
          <w:rFonts w:eastAsia="Calibri"/>
        </w:rPr>
        <w:tab/>
        <w:t>(d)  counseling individuals and small groups of students with identified needs and concerns;</w:t>
      </w:r>
    </w:p>
    <w:p w14:paraId="435977BF" w14:textId="77777777" w:rsidR="0013154A" w:rsidRPr="00037593" w:rsidRDefault="0013154A" w:rsidP="00037593">
      <w:pPr>
        <w:rPr>
          <w:rFonts w:eastAsia="Calibri"/>
        </w:rPr>
      </w:pPr>
      <w:r w:rsidRPr="00037593">
        <w:rPr>
          <w:rFonts w:eastAsia="Calibri"/>
        </w:rPr>
        <w:tab/>
        <w:t>(e)  developing or maintaining a crisis prevention/youth protection response plan; and</w:t>
      </w:r>
    </w:p>
    <w:p w14:paraId="5A53AC5B" w14:textId="77777777" w:rsidR="0013154A" w:rsidRPr="00037593" w:rsidRDefault="0013154A" w:rsidP="00037593">
      <w:pPr>
        <w:rPr>
          <w:rFonts w:eastAsia="Calibri"/>
        </w:rPr>
      </w:pPr>
      <w:r w:rsidRPr="00037593">
        <w:rPr>
          <w:rFonts w:eastAsia="Calibri"/>
        </w:rPr>
        <w:tab/>
        <w:t>(f)  collecting and analyzing data for the purpose of accountability and program evaluation.</w:t>
      </w:r>
    </w:p>
    <w:p w14:paraId="57081452" w14:textId="77777777" w:rsidR="0013154A" w:rsidRPr="00037593" w:rsidRDefault="0013154A" w:rsidP="00037593">
      <w:pPr>
        <w:rPr>
          <w:rFonts w:eastAsia="Calibri"/>
        </w:rPr>
      </w:pPr>
    </w:p>
    <w:p w14:paraId="6C0071E4" w14:textId="1C635AE1" w:rsidR="0013154A" w:rsidRPr="00037593" w:rsidRDefault="0013154A" w:rsidP="00037593">
      <w:pPr>
        <w:rPr>
          <w:rFonts w:eastAsia="Calibri"/>
          <w:bCs/>
        </w:rPr>
      </w:pPr>
      <w:r w:rsidRPr="00037593">
        <w:rPr>
          <w:rFonts w:eastAsia="Calibri"/>
          <w:b/>
          <w:bCs/>
        </w:rPr>
        <w:t>R277</w:t>
      </w:r>
      <w:r w:rsidR="00037593">
        <w:rPr>
          <w:rFonts w:eastAsia="Calibri"/>
          <w:b/>
          <w:bCs/>
        </w:rPr>
        <w:t>-</w:t>
      </w:r>
      <w:r w:rsidRPr="00037593">
        <w:rPr>
          <w:rFonts w:eastAsia="Calibri"/>
          <w:b/>
          <w:bCs/>
        </w:rPr>
        <w:t>306</w:t>
      </w:r>
      <w:r w:rsidR="00037593">
        <w:rPr>
          <w:rFonts w:eastAsia="Calibri"/>
          <w:b/>
          <w:bCs/>
        </w:rPr>
        <w:t>-</w:t>
      </w:r>
      <w:r w:rsidRPr="00037593">
        <w:rPr>
          <w:rFonts w:eastAsia="Calibri"/>
          <w:b/>
          <w:bCs/>
        </w:rPr>
        <w:t>7.  School Social Worker Preparation Programs.</w:t>
      </w:r>
    </w:p>
    <w:p w14:paraId="681E2B71" w14:textId="77777777" w:rsidR="0013154A" w:rsidRPr="00037593" w:rsidRDefault="0013154A" w:rsidP="00037593">
      <w:pPr>
        <w:rPr>
          <w:rFonts w:eastAsia="Calibri"/>
        </w:rPr>
      </w:pPr>
      <w:r w:rsidRPr="00037593">
        <w:rPr>
          <w:rFonts w:eastAsia="Calibri"/>
          <w:bCs/>
        </w:rPr>
        <w:tab/>
      </w:r>
      <w:r w:rsidRPr="00037593">
        <w:rPr>
          <w:rFonts w:eastAsia="Calibri"/>
        </w:rPr>
        <w:t>(1)  A Utah institution of higher education may seek approval by the Board for a school social worker preparation program if the program:</w:t>
      </w:r>
    </w:p>
    <w:p w14:paraId="68757261" w14:textId="77777777" w:rsidR="0013154A" w:rsidRPr="00037593" w:rsidRDefault="0013154A" w:rsidP="00037593">
      <w:pPr>
        <w:rPr>
          <w:rFonts w:eastAsia="Calibri"/>
        </w:rPr>
      </w:pPr>
      <w:r w:rsidRPr="00037593">
        <w:rPr>
          <w:rFonts w:eastAsia="Calibri"/>
        </w:rPr>
        <w:tab/>
        <w:t>(a)  results in a masters of social work degree;</w:t>
      </w:r>
    </w:p>
    <w:p w14:paraId="7CB1D564" w14:textId="77777777" w:rsidR="0013154A" w:rsidRPr="00037593" w:rsidRDefault="0013154A" w:rsidP="00037593">
      <w:pPr>
        <w:rPr>
          <w:rFonts w:eastAsia="Calibri"/>
        </w:rPr>
      </w:pPr>
      <w:r w:rsidRPr="00037593">
        <w:rPr>
          <w:rFonts w:eastAsia="Calibri"/>
        </w:rPr>
        <w:tab/>
        <w:t>(b)  is accredited by the Council of Social Work Education;</w:t>
      </w:r>
    </w:p>
    <w:p w14:paraId="4D545B95" w14:textId="2B0AB8D7" w:rsidR="0013154A" w:rsidRPr="00037593" w:rsidRDefault="0013154A" w:rsidP="00037593">
      <w:pPr>
        <w:rPr>
          <w:rFonts w:eastAsia="Calibri"/>
        </w:rPr>
      </w:pPr>
      <w:r w:rsidRPr="00037593">
        <w:rPr>
          <w:rFonts w:eastAsia="Calibri"/>
        </w:rPr>
        <w:tab/>
        <w:t>(c)  includes school</w:t>
      </w:r>
      <w:r w:rsidR="00037593">
        <w:rPr>
          <w:rFonts w:eastAsia="Calibri"/>
        </w:rPr>
        <w:t>-</w:t>
      </w:r>
      <w:r w:rsidRPr="00037593">
        <w:rPr>
          <w:rFonts w:eastAsia="Calibri"/>
        </w:rPr>
        <w:t>based clinical experiences for a candidate to observe, practice skills, and reflect on practice that:</w:t>
      </w:r>
    </w:p>
    <w:p w14:paraId="384A3F84" w14:textId="77777777" w:rsidR="0013154A" w:rsidRPr="00037593" w:rsidRDefault="0013154A" w:rsidP="00037593">
      <w:pPr>
        <w:rPr>
          <w:rFonts w:eastAsia="Calibri"/>
        </w:rPr>
      </w:pPr>
      <w:r w:rsidRPr="00037593">
        <w:rPr>
          <w:rFonts w:eastAsia="Calibri"/>
        </w:rPr>
        <w:tab/>
        <w:t>(i)  are significant in number, depth, breadth, and duration; and</w:t>
      </w:r>
    </w:p>
    <w:p w14:paraId="1373835F" w14:textId="77777777" w:rsidR="0013154A" w:rsidRPr="00037593" w:rsidRDefault="0013154A" w:rsidP="00037593">
      <w:pPr>
        <w:rPr>
          <w:rFonts w:eastAsia="Calibri"/>
        </w:rPr>
      </w:pPr>
      <w:r w:rsidRPr="00037593">
        <w:rPr>
          <w:rFonts w:eastAsia="Calibri"/>
        </w:rPr>
        <w:tab/>
        <w:t>(ii)  are progressively more complex;</w:t>
      </w:r>
    </w:p>
    <w:p w14:paraId="518393E0" w14:textId="77777777" w:rsidR="0013154A" w:rsidRPr="00037593" w:rsidRDefault="0013154A" w:rsidP="00037593">
      <w:pPr>
        <w:rPr>
          <w:rFonts w:eastAsia="Calibri"/>
        </w:rPr>
      </w:pPr>
      <w:r w:rsidRPr="00037593">
        <w:rPr>
          <w:rFonts w:eastAsia="Calibri"/>
        </w:rPr>
        <w:tab/>
        <w:t>(d)  requires demonstration of competency in:</w:t>
      </w:r>
    </w:p>
    <w:p w14:paraId="3FCCD357" w14:textId="77777777" w:rsidR="0013154A" w:rsidRPr="00037593" w:rsidRDefault="0013154A" w:rsidP="00037593">
      <w:pPr>
        <w:rPr>
          <w:rFonts w:eastAsia="Calibri"/>
        </w:rPr>
      </w:pPr>
      <w:r w:rsidRPr="00037593">
        <w:rPr>
          <w:rFonts w:eastAsia="Calibri"/>
        </w:rPr>
        <w:tab/>
        <w:t>(i)  knowledge of the role of a school social worker in furthering the educational mission of an LEA;</w:t>
      </w:r>
    </w:p>
    <w:p w14:paraId="2FD477B7" w14:textId="25D4D78F" w:rsidR="0013154A" w:rsidRPr="00037593" w:rsidRDefault="0013154A" w:rsidP="00037593">
      <w:pPr>
        <w:rPr>
          <w:rFonts w:eastAsia="Calibri"/>
        </w:rPr>
      </w:pPr>
      <w:r w:rsidRPr="00037593">
        <w:rPr>
          <w:rFonts w:eastAsia="Calibri"/>
        </w:rPr>
        <w:tab/>
        <w:t>(ii)  applying theoretical social work concepts and practical skills to the k</w:t>
      </w:r>
      <w:r w:rsidR="00037593">
        <w:rPr>
          <w:rFonts w:eastAsia="Calibri"/>
        </w:rPr>
        <w:t>-</w:t>
      </w:r>
      <w:r w:rsidRPr="00037593">
        <w:rPr>
          <w:rFonts w:eastAsia="Calibri"/>
        </w:rPr>
        <w:t>12 educational setting, including:</w:t>
      </w:r>
    </w:p>
    <w:p w14:paraId="0501696C" w14:textId="77777777" w:rsidR="0013154A" w:rsidRPr="00037593" w:rsidRDefault="0013154A" w:rsidP="00037593">
      <w:pPr>
        <w:rPr>
          <w:rFonts w:eastAsia="Calibri"/>
        </w:rPr>
      </w:pPr>
      <w:r w:rsidRPr="00037593">
        <w:rPr>
          <w:rFonts w:eastAsia="Calibri"/>
        </w:rPr>
        <w:tab/>
        <w:t>(A)  social, emotional, family, and community assessment;</w:t>
      </w:r>
    </w:p>
    <w:p w14:paraId="223601B8" w14:textId="77777777" w:rsidR="0013154A" w:rsidRPr="00037593" w:rsidRDefault="0013154A" w:rsidP="00037593">
      <w:pPr>
        <w:rPr>
          <w:rFonts w:eastAsia="Calibri"/>
        </w:rPr>
      </w:pPr>
      <w:r w:rsidRPr="00037593">
        <w:rPr>
          <w:rFonts w:eastAsia="Calibri"/>
        </w:rPr>
        <w:tab/>
        <w:t>(B)  individual, group, and family counseling;</w:t>
      </w:r>
    </w:p>
    <w:p w14:paraId="0CECAD23" w14:textId="77777777" w:rsidR="0013154A" w:rsidRPr="00037593" w:rsidRDefault="0013154A" w:rsidP="00037593">
      <w:pPr>
        <w:rPr>
          <w:rFonts w:eastAsia="Calibri"/>
        </w:rPr>
      </w:pPr>
      <w:r w:rsidRPr="00037593">
        <w:rPr>
          <w:rFonts w:eastAsia="Calibri"/>
        </w:rPr>
        <w:tab/>
        <w:t>(C)  casework; and</w:t>
      </w:r>
    </w:p>
    <w:p w14:paraId="6EBAE184" w14:textId="77777777" w:rsidR="0013154A" w:rsidRPr="00037593" w:rsidRDefault="0013154A" w:rsidP="00037593">
      <w:pPr>
        <w:rPr>
          <w:rFonts w:eastAsia="Calibri"/>
        </w:rPr>
      </w:pPr>
      <w:r w:rsidRPr="00037593">
        <w:rPr>
          <w:rFonts w:eastAsia="Calibri"/>
        </w:rPr>
        <w:tab/>
        <w:t>(D)  crisis intervention;</w:t>
      </w:r>
    </w:p>
    <w:p w14:paraId="126A81F0" w14:textId="77777777" w:rsidR="0013154A" w:rsidRPr="00037593" w:rsidRDefault="0013154A" w:rsidP="00037593">
      <w:pPr>
        <w:rPr>
          <w:rFonts w:eastAsia="Calibri"/>
        </w:rPr>
      </w:pPr>
      <w:r w:rsidRPr="00037593">
        <w:rPr>
          <w:rFonts w:eastAsia="Calibri"/>
        </w:rPr>
        <w:tab/>
        <w:t>(iii)  knowledge and application of rules regarding data and record keeping that apply to data available in a school, including:</w:t>
      </w:r>
    </w:p>
    <w:p w14:paraId="1B0786C4" w14:textId="77777777" w:rsidR="0013154A" w:rsidRPr="00037593" w:rsidRDefault="0013154A" w:rsidP="00037593">
      <w:pPr>
        <w:rPr>
          <w:rFonts w:eastAsia="Calibri"/>
        </w:rPr>
      </w:pPr>
      <w:r w:rsidRPr="00037593">
        <w:rPr>
          <w:rFonts w:eastAsia="Calibri"/>
        </w:rPr>
        <w:tab/>
        <w:t>(A)  the Family Educational Rights and Privacy Act of 1974, 20 U.S.C. 1232g; and</w:t>
      </w:r>
    </w:p>
    <w:p w14:paraId="0AC9D7FC" w14:textId="77777777" w:rsidR="0013154A" w:rsidRPr="00037593" w:rsidRDefault="0013154A" w:rsidP="00037593">
      <w:pPr>
        <w:rPr>
          <w:rFonts w:eastAsia="Calibri"/>
        </w:rPr>
      </w:pPr>
      <w:r w:rsidRPr="00037593">
        <w:rPr>
          <w:rFonts w:eastAsia="Calibri"/>
        </w:rPr>
        <w:lastRenderedPageBreak/>
        <w:tab/>
        <w:t>(B)  Title 53E, Chapter 9, Student Privacy and Data Protection;</w:t>
      </w:r>
    </w:p>
    <w:p w14:paraId="7C6F9CA9" w14:textId="77777777" w:rsidR="0013154A" w:rsidRPr="00037593" w:rsidRDefault="0013154A" w:rsidP="00037593">
      <w:pPr>
        <w:rPr>
          <w:rFonts w:eastAsia="Calibri"/>
        </w:rPr>
      </w:pPr>
      <w:r w:rsidRPr="00037593">
        <w:rPr>
          <w:rFonts w:eastAsia="Calibri"/>
        </w:rPr>
        <w:tab/>
        <w:t>(iv)  knowledge of laws regarding disabilities and their application to school social worker practices and the school setting, including:</w:t>
      </w:r>
    </w:p>
    <w:p w14:paraId="60D9EF7C" w14:textId="77777777" w:rsidR="0013154A" w:rsidRPr="00037593" w:rsidRDefault="0013154A" w:rsidP="00037593">
      <w:pPr>
        <w:rPr>
          <w:rFonts w:eastAsia="Calibri"/>
        </w:rPr>
      </w:pPr>
      <w:r w:rsidRPr="00037593">
        <w:rPr>
          <w:rFonts w:eastAsia="Calibri"/>
        </w:rPr>
        <w:tab/>
        <w:t>(A)  the IDEA; and</w:t>
      </w:r>
    </w:p>
    <w:p w14:paraId="23C55E10" w14:textId="77777777" w:rsidR="0013154A" w:rsidRPr="00037593" w:rsidRDefault="0013154A" w:rsidP="00037593">
      <w:pPr>
        <w:rPr>
          <w:rFonts w:eastAsia="Calibri"/>
        </w:rPr>
      </w:pPr>
      <w:r w:rsidRPr="00037593">
        <w:rPr>
          <w:rFonts w:eastAsia="Calibri"/>
        </w:rPr>
        <w:tab/>
        <w:t>(B)  the Americans with Disabilities Act of 1990, 42 U.S.C. 12101;</w:t>
      </w:r>
    </w:p>
    <w:p w14:paraId="65B64282" w14:textId="478BAFE8" w:rsidR="0013154A" w:rsidRPr="00037593" w:rsidRDefault="0013154A" w:rsidP="00037593">
      <w:pPr>
        <w:rPr>
          <w:rFonts w:eastAsia="Calibri"/>
        </w:rPr>
      </w:pPr>
      <w:r w:rsidRPr="00037593">
        <w:rPr>
          <w:rFonts w:eastAsia="Calibri"/>
        </w:rPr>
        <w:tab/>
        <w:t>(v)  utilizing information from assessments in an educational setting to develop student</w:t>
      </w:r>
      <w:r w:rsidR="00037593">
        <w:rPr>
          <w:rFonts w:eastAsia="Calibri"/>
        </w:rPr>
        <w:t>-</w:t>
      </w:r>
      <w:r w:rsidRPr="00037593">
        <w:rPr>
          <w:rFonts w:eastAsia="Calibri"/>
        </w:rPr>
        <w:t>focused programs and interventions;</w:t>
      </w:r>
    </w:p>
    <w:p w14:paraId="1C2265FF" w14:textId="6BD0B700" w:rsidR="0013154A" w:rsidRPr="00037593" w:rsidRDefault="0013154A" w:rsidP="00037593">
      <w:pPr>
        <w:rPr>
          <w:rFonts w:eastAsia="Calibri"/>
        </w:rPr>
      </w:pPr>
      <w:r w:rsidRPr="00037593">
        <w:rPr>
          <w:rFonts w:eastAsia="Calibri"/>
        </w:rPr>
        <w:tab/>
        <w:t>(vi)  implementation of evidence</w:t>
      </w:r>
      <w:r w:rsidR="00037593">
        <w:rPr>
          <w:rFonts w:eastAsia="Calibri"/>
        </w:rPr>
        <w:t>-</w:t>
      </w:r>
      <w:r w:rsidRPr="00037593">
        <w:rPr>
          <w:rFonts w:eastAsia="Calibri"/>
        </w:rPr>
        <w:t>based curriculum in response to current social and emotional aspects of education; and</w:t>
      </w:r>
    </w:p>
    <w:p w14:paraId="6EAFA945" w14:textId="77777777" w:rsidR="0013154A" w:rsidRPr="00037593" w:rsidRDefault="0013154A" w:rsidP="00037593">
      <w:pPr>
        <w:rPr>
          <w:rFonts w:eastAsia="Calibri"/>
        </w:rPr>
      </w:pPr>
      <w:r w:rsidRPr="00037593">
        <w:rPr>
          <w:rFonts w:eastAsia="Calibri"/>
        </w:rPr>
        <w:tab/>
        <w:t>(vii)  providing and advocating for services that support the social and emotional aspects of education;</w:t>
      </w:r>
    </w:p>
    <w:p w14:paraId="63FDC0C3" w14:textId="1F72BD8F" w:rsidR="0013154A" w:rsidRPr="00037593" w:rsidRDefault="0013154A" w:rsidP="00037593">
      <w:pPr>
        <w:rPr>
          <w:rFonts w:eastAsia="Calibri"/>
        </w:rPr>
      </w:pPr>
      <w:r w:rsidRPr="00037593">
        <w:rPr>
          <w:rFonts w:eastAsia="Calibri"/>
        </w:rPr>
        <w:tab/>
        <w:t>(e)  requires multiple opportunities for a program applicant admitted after January 1, 2020 to successfully demonstrate application of knowledge and skills gained through the program in a school</w:t>
      </w:r>
      <w:r w:rsidR="00037593">
        <w:rPr>
          <w:rFonts w:eastAsia="Calibri"/>
        </w:rPr>
        <w:t>-</w:t>
      </w:r>
      <w:r w:rsidRPr="00037593">
        <w:rPr>
          <w:rFonts w:eastAsia="Calibri"/>
        </w:rPr>
        <w:t>based setting in each of the following areas:</w:t>
      </w:r>
    </w:p>
    <w:p w14:paraId="18D8ED0E" w14:textId="576529C7" w:rsidR="0013154A" w:rsidRPr="00037593" w:rsidRDefault="0013154A" w:rsidP="00037593">
      <w:pPr>
        <w:rPr>
          <w:rFonts w:eastAsia="Calibri"/>
        </w:rPr>
      </w:pPr>
      <w:r w:rsidRPr="00037593">
        <w:rPr>
          <w:rFonts w:eastAsia="Calibri"/>
        </w:rPr>
        <w:tab/>
        <w:t>(i)  utilizing information from assessments in the development of student</w:t>
      </w:r>
      <w:r w:rsidR="00037593">
        <w:rPr>
          <w:rFonts w:eastAsia="Calibri"/>
        </w:rPr>
        <w:t>-</w:t>
      </w:r>
      <w:r w:rsidRPr="00037593">
        <w:rPr>
          <w:rFonts w:eastAsia="Calibri"/>
        </w:rPr>
        <w:t>focused and system</w:t>
      </w:r>
      <w:r w:rsidR="00037593">
        <w:rPr>
          <w:rFonts w:eastAsia="Calibri"/>
        </w:rPr>
        <w:t>-</w:t>
      </w:r>
      <w:r w:rsidRPr="00037593">
        <w:rPr>
          <w:rFonts w:eastAsia="Calibri"/>
        </w:rPr>
        <w:t>focused programs and interventions in a school setting;</w:t>
      </w:r>
    </w:p>
    <w:p w14:paraId="550B015C" w14:textId="77777777" w:rsidR="0013154A" w:rsidRPr="00037593" w:rsidRDefault="0013154A" w:rsidP="00037593">
      <w:pPr>
        <w:rPr>
          <w:rFonts w:eastAsia="Calibri"/>
        </w:rPr>
      </w:pPr>
      <w:r w:rsidRPr="00037593">
        <w:rPr>
          <w:rFonts w:eastAsia="Calibri"/>
        </w:rPr>
        <w:tab/>
        <w:t>(ii)  counseling individuals and small groups of students with identified needs and concerns;</w:t>
      </w:r>
    </w:p>
    <w:p w14:paraId="22400702" w14:textId="77777777" w:rsidR="0013154A" w:rsidRPr="00037593" w:rsidRDefault="0013154A" w:rsidP="00037593">
      <w:pPr>
        <w:rPr>
          <w:rFonts w:eastAsia="Calibri"/>
        </w:rPr>
      </w:pPr>
      <w:r w:rsidRPr="00037593">
        <w:rPr>
          <w:rFonts w:eastAsia="Calibri"/>
        </w:rPr>
        <w:tab/>
        <w:t>(iii)  implementing varied models and strategies of consultation, collaboration, and communication with teachers, individuals, and families; and</w:t>
      </w:r>
    </w:p>
    <w:p w14:paraId="0D599060" w14:textId="77777777" w:rsidR="0013154A" w:rsidRPr="00037593" w:rsidRDefault="0013154A" w:rsidP="00037593">
      <w:pPr>
        <w:rPr>
          <w:rFonts w:eastAsia="Calibri"/>
        </w:rPr>
      </w:pPr>
      <w:r w:rsidRPr="00037593">
        <w:rPr>
          <w:rFonts w:eastAsia="Calibri"/>
        </w:rPr>
        <w:tab/>
        <w:t>(iv)  developing or updating a crisis prevention/youth protection response plan.</w:t>
      </w:r>
    </w:p>
    <w:p w14:paraId="400472A4" w14:textId="44213DB2" w:rsidR="0013154A" w:rsidRPr="00037593" w:rsidRDefault="0013154A" w:rsidP="00037593">
      <w:pPr>
        <w:rPr>
          <w:rFonts w:eastAsia="Calibri"/>
        </w:rPr>
      </w:pPr>
      <w:r w:rsidRPr="00037593">
        <w:rPr>
          <w:rFonts w:eastAsia="Calibri"/>
        </w:rPr>
        <w:tab/>
        <w:t xml:space="preserve">(2)  An individual holding a licensed certified social worker </w:t>
      </w:r>
      <w:r w:rsidR="00037593">
        <w:rPr>
          <w:rFonts w:eastAsia="Calibri"/>
        </w:rPr>
        <w:t>"</w:t>
      </w:r>
      <w:r w:rsidRPr="00037593">
        <w:rPr>
          <w:rFonts w:eastAsia="Calibri"/>
        </w:rPr>
        <w:t>CSW</w:t>
      </w:r>
      <w:r w:rsidR="00037593">
        <w:rPr>
          <w:rFonts w:eastAsia="Calibri"/>
        </w:rPr>
        <w:t>"</w:t>
      </w:r>
      <w:r w:rsidRPr="00037593">
        <w:rPr>
          <w:rFonts w:eastAsia="Calibri"/>
        </w:rPr>
        <w:t xml:space="preserve"> license or licensed clinical social worker </w:t>
      </w:r>
      <w:r w:rsidR="00037593">
        <w:rPr>
          <w:rFonts w:eastAsia="Calibri"/>
        </w:rPr>
        <w:t>"</w:t>
      </w:r>
      <w:r w:rsidRPr="00037593">
        <w:rPr>
          <w:rFonts w:eastAsia="Calibri"/>
        </w:rPr>
        <w:t>LCSW</w:t>
      </w:r>
      <w:r w:rsidR="00037593">
        <w:rPr>
          <w:rFonts w:eastAsia="Calibri"/>
        </w:rPr>
        <w:t>"</w:t>
      </w:r>
      <w:r w:rsidRPr="00037593">
        <w:rPr>
          <w:rFonts w:eastAsia="Calibri"/>
        </w:rPr>
        <w:t xml:space="preserve"> license through the Division of Professional Licensing in accordance with Rule R156</w:t>
      </w:r>
      <w:r w:rsidR="00037593">
        <w:rPr>
          <w:rFonts w:eastAsia="Calibri"/>
        </w:rPr>
        <w:t>-</w:t>
      </w:r>
      <w:r w:rsidRPr="00037593">
        <w:rPr>
          <w:rFonts w:eastAsia="Calibri"/>
        </w:rPr>
        <w:t>60a qualifies for an associate educator license with an associate school social worker license area of concentration detailed in Section R277</w:t>
      </w:r>
      <w:r w:rsidR="00037593">
        <w:rPr>
          <w:rFonts w:eastAsia="Calibri"/>
        </w:rPr>
        <w:t>-</w:t>
      </w:r>
      <w:r w:rsidRPr="00037593">
        <w:rPr>
          <w:rFonts w:eastAsia="Calibri"/>
        </w:rPr>
        <w:t>301</w:t>
      </w:r>
      <w:r w:rsidR="00037593">
        <w:rPr>
          <w:rFonts w:eastAsia="Calibri"/>
        </w:rPr>
        <w:t>-</w:t>
      </w:r>
      <w:r w:rsidRPr="00037593">
        <w:rPr>
          <w:rFonts w:eastAsia="Calibri"/>
        </w:rPr>
        <w:t>4 if the individual, no more than one calendar year prior to the application:</w:t>
      </w:r>
    </w:p>
    <w:p w14:paraId="05AEC729" w14:textId="64339A7F" w:rsidR="0013154A" w:rsidRPr="00037593" w:rsidRDefault="0013154A" w:rsidP="00037593">
      <w:pPr>
        <w:rPr>
          <w:rFonts w:eastAsia="Calibri"/>
        </w:rPr>
      </w:pPr>
      <w:r w:rsidRPr="00037593">
        <w:rPr>
          <w:rFonts w:eastAsia="Calibri"/>
        </w:rPr>
        <w:tab/>
        <w:t>(a)  completes a criminal background check, including review of any criminal offenses and clearance in accordance with Rule R277</w:t>
      </w:r>
      <w:r w:rsidR="00037593">
        <w:rPr>
          <w:rFonts w:eastAsia="Calibri"/>
        </w:rPr>
        <w:t>-</w:t>
      </w:r>
      <w:r w:rsidRPr="00037593">
        <w:rPr>
          <w:rFonts w:eastAsia="Calibri"/>
        </w:rPr>
        <w:t>214; and</w:t>
      </w:r>
    </w:p>
    <w:p w14:paraId="1D1B319C" w14:textId="5D93A1C8" w:rsidR="0013154A" w:rsidRPr="00037593" w:rsidRDefault="0013154A" w:rsidP="00037593">
      <w:pPr>
        <w:rPr>
          <w:rFonts w:eastAsia="Calibri"/>
        </w:rPr>
      </w:pPr>
      <w:r w:rsidRPr="00037593">
        <w:rPr>
          <w:rFonts w:eastAsia="Calibri"/>
        </w:rPr>
        <w:tab/>
        <w:t>(b)  completes the educator ethics review described in Rule R277</w:t>
      </w:r>
      <w:r w:rsidR="00037593">
        <w:rPr>
          <w:rFonts w:eastAsia="Calibri"/>
        </w:rPr>
        <w:t>-</w:t>
      </w:r>
      <w:r w:rsidRPr="00037593">
        <w:rPr>
          <w:rFonts w:eastAsia="Calibri"/>
        </w:rPr>
        <w:t>302.</w:t>
      </w:r>
    </w:p>
    <w:p w14:paraId="374AEC9D" w14:textId="6E15E4F9" w:rsidR="0013154A" w:rsidRPr="00037593" w:rsidRDefault="0013154A" w:rsidP="00037593">
      <w:pPr>
        <w:rPr>
          <w:rFonts w:eastAsia="Calibri"/>
        </w:rPr>
      </w:pPr>
      <w:r w:rsidRPr="00037593">
        <w:rPr>
          <w:rFonts w:eastAsia="Calibri"/>
        </w:rPr>
        <w:tab/>
        <w:t>(3)(a)  The Superintendent shall work with Utah universities and LEAs to create and administer a non</w:t>
      </w:r>
      <w:r w:rsidR="00037593">
        <w:rPr>
          <w:rFonts w:eastAsia="Calibri"/>
        </w:rPr>
        <w:t>-</w:t>
      </w:r>
      <w:r w:rsidRPr="00037593">
        <w:rPr>
          <w:rFonts w:eastAsia="Calibri"/>
        </w:rPr>
        <w:t>degree professional license preparation program for individuals described in Subsection (2) that meets all the requirements of Subsections (1)(c) through (1)(e).</w:t>
      </w:r>
    </w:p>
    <w:p w14:paraId="50640CB0" w14:textId="77777777" w:rsidR="0013154A" w:rsidRPr="00037593" w:rsidRDefault="0013154A" w:rsidP="00037593">
      <w:pPr>
        <w:rPr>
          <w:rFonts w:eastAsia="Calibri"/>
        </w:rPr>
      </w:pPr>
    </w:p>
    <w:p w14:paraId="2947AAFC" w14:textId="0C71BAA8" w:rsidR="0013154A" w:rsidRPr="00037593" w:rsidRDefault="0013154A" w:rsidP="00037593">
      <w:pPr>
        <w:rPr>
          <w:rFonts w:eastAsia="Calibri"/>
          <w:bCs/>
        </w:rPr>
      </w:pPr>
      <w:r w:rsidRPr="00037593">
        <w:rPr>
          <w:rFonts w:eastAsia="Calibri"/>
          <w:b/>
          <w:bCs/>
        </w:rPr>
        <w:t>KEY:  preparation, psychologists, audiologists, speech</w:t>
      </w:r>
      <w:r w:rsidR="00037593">
        <w:rPr>
          <w:rFonts w:eastAsia="Calibri"/>
          <w:b/>
          <w:bCs/>
        </w:rPr>
        <w:t>-</w:t>
      </w:r>
      <w:r w:rsidRPr="00037593">
        <w:rPr>
          <w:rFonts w:eastAsia="Calibri"/>
          <w:b/>
          <w:bCs/>
        </w:rPr>
        <w:t>language pathologists, speech</w:t>
      </w:r>
      <w:r w:rsidR="00037593">
        <w:rPr>
          <w:rFonts w:eastAsia="Calibri"/>
          <w:b/>
          <w:bCs/>
        </w:rPr>
        <w:t>-</w:t>
      </w:r>
      <w:r w:rsidRPr="00037593">
        <w:rPr>
          <w:rFonts w:eastAsia="Calibri"/>
          <w:b/>
          <w:bCs/>
        </w:rPr>
        <w:t>language technicians, counselors</w:t>
      </w:r>
    </w:p>
    <w:p w14:paraId="4D1DB6C5" w14:textId="77777777" w:rsidR="00037593" w:rsidRPr="00037593" w:rsidRDefault="0013154A" w:rsidP="00037593">
      <w:pPr>
        <w:rPr>
          <w:rFonts w:eastAsia="Calibri"/>
          <w:bCs/>
        </w:rPr>
      </w:pPr>
      <w:r w:rsidRPr="00037593">
        <w:rPr>
          <w:rFonts w:eastAsia="Calibri"/>
          <w:b/>
          <w:bCs/>
        </w:rPr>
        <w:t xml:space="preserve">Date of Last Change:  </w:t>
      </w:r>
      <w:r w:rsidR="00187AFF" w:rsidRPr="00037593">
        <w:rPr>
          <w:rFonts w:eastAsia="Calibri"/>
          <w:b/>
          <w:bCs/>
        </w:rPr>
        <w:t xml:space="preserve">February 7, </w:t>
      </w:r>
      <w:r w:rsidRPr="00037593">
        <w:rPr>
          <w:rFonts w:eastAsia="Calibri"/>
          <w:b/>
          <w:bCs/>
        </w:rPr>
        <w:t>2025</w:t>
      </w:r>
    </w:p>
    <w:p w14:paraId="09B16BEE" w14:textId="77777777" w:rsidR="00037593" w:rsidRPr="00037593" w:rsidRDefault="009E08AF" w:rsidP="00037593">
      <w:pPr>
        <w:autoSpaceDE/>
        <w:autoSpaceDN/>
        <w:adjustRightInd/>
        <w:rPr>
          <w:rFonts w:eastAsia="Calibri"/>
          <w:bCs/>
        </w:rPr>
      </w:pPr>
      <w:r w:rsidRPr="00037593">
        <w:rPr>
          <w:rFonts w:eastAsia="Calibri"/>
          <w:b/>
          <w:bCs/>
        </w:rPr>
        <w:t>Notice of Continuation:  December 16, 2024</w:t>
      </w:r>
    </w:p>
    <w:p w14:paraId="22ED202E" w14:textId="07F98008" w:rsidR="0013154A" w:rsidRPr="00037593" w:rsidRDefault="0013154A" w:rsidP="00037593">
      <w:pPr>
        <w:autoSpaceDE/>
        <w:autoSpaceDN/>
        <w:adjustRightInd/>
        <w:rPr>
          <w:rFonts w:eastAsiaTheme="majorEastAsia"/>
          <w:szCs w:val="18"/>
        </w:rPr>
      </w:pPr>
      <w:r w:rsidRPr="00037593">
        <w:rPr>
          <w:rFonts w:eastAsia="Calibri"/>
          <w:b/>
          <w:bCs/>
        </w:rPr>
        <w:t>Authorizing, and Implemented or Interpreted Law:  Art X Sec 3; 53E</w:t>
      </w:r>
      <w:r w:rsidR="00037593">
        <w:rPr>
          <w:rFonts w:eastAsia="Calibri"/>
          <w:b/>
          <w:bCs/>
        </w:rPr>
        <w:t>-</w:t>
      </w:r>
      <w:r w:rsidRPr="00037593">
        <w:rPr>
          <w:rFonts w:eastAsia="Calibri"/>
          <w:b/>
          <w:bCs/>
        </w:rPr>
        <w:t>3</w:t>
      </w:r>
      <w:r w:rsidR="00037593">
        <w:rPr>
          <w:rFonts w:eastAsia="Calibri"/>
          <w:b/>
          <w:bCs/>
        </w:rPr>
        <w:t>-</w:t>
      </w:r>
      <w:r w:rsidRPr="00037593">
        <w:rPr>
          <w:rFonts w:eastAsia="Calibri"/>
          <w:b/>
          <w:bCs/>
        </w:rPr>
        <w:t>401(4); 53E</w:t>
      </w:r>
      <w:r w:rsidR="00037593">
        <w:rPr>
          <w:rFonts w:eastAsia="Calibri"/>
          <w:b/>
          <w:bCs/>
        </w:rPr>
        <w:t>-</w:t>
      </w:r>
      <w:r w:rsidRPr="00037593">
        <w:rPr>
          <w:rFonts w:eastAsia="Calibri"/>
          <w:b/>
          <w:bCs/>
        </w:rPr>
        <w:t>6</w:t>
      </w:r>
      <w:r w:rsidR="00037593">
        <w:rPr>
          <w:rFonts w:eastAsia="Calibri"/>
          <w:b/>
          <w:bCs/>
        </w:rPr>
        <w:t>-</w:t>
      </w:r>
      <w:r w:rsidRPr="00037593">
        <w:rPr>
          <w:rFonts w:eastAsia="Calibri"/>
          <w:b/>
          <w:bCs/>
        </w:rPr>
        <w:t>201</w:t>
      </w:r>
    </w:p>
    <w:p w14:paraId="7DF849DE" w14:textId="77777777" w:rsidR="0013154A" w:rsidRPr="00037593" w:rsidRDefault="0013154A" w:rsidP="00037593">
      <w:pPr>
        <w:autoSpaceDE/>
        <w:autoSpaceDN/>
        <w:adjustRightInd/>
        <w:rPr>
          <w:rFonts w:eastAsiaTheme="majorEastAsia"/>
          <w:szCs w:val="18"/>
        </w:rPr>
      </w:pPr>
    </w:p>
    <w:p w14:paraId="74B3A3C7" w14:textId="5ADB3D0F" w:rsidR="005E0D51" w:rsidRPr="00037593" w:rsidRDefault="005E0D51" w:rsidP="00037593"/>
    <w:sectPr w:rsidR="005E0D51" w:rsidRPr="00037593" w:rsidSect="003829C8">
      <w:endnotePr>
        <w:numFmt w:val="decimal"/>
      </w:endnotePr>
      <w:pgSz w:w="12240" w:h="15840"/>
      <w:pgMar w:top="1440" w:right="1440" w:bottom="1440" w:left="1440" w:header="1440" w:footer="144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276708" w14:textId="77777777" w:rsidR="00D31781" w:rsidRDefault="00D31781" w:rsidP="00C17968">
      <w:r>
        <w:separator/>
      </w:r>
    </w:p>
  </w:endnote>
  <w:endnote w:type="continuationSeparator" w:id="0">
    <w:p w14:paraId="07A4427F" w14:textId="77777777" w:rsidR="00D31781" w:rsidRDefault="00D31781" w:rsidP="00C179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D33B3E" w14:textId="77777777" w:rsidR="00D31781" w:rsidRDefault="00D31781" w:rsidP="00C17968">
      <w:r>
        <w:separator/>
      </w:r>
    </w:p>
  </w:footnote>
  <w:footnote w:type="continuationSeparator" w:id="0">
    <w:p w14:paraId="03D49238" w14:textId="77777777" w:rsidR="00D31781" w:rsidRDefault="00D31781" w:rsidP="00C1796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0"/>
  <w:proofState w:spelling="clean"/>
  <w:defaultTabStop w:val="720"/>
  <w:drawingGridHorizontalSpacing w:val="10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0F3B"/>
    <w:rsid w:val="00001EF3"/>
    <w:rsid w:val="0000533D"/>
    <w:rsid w:val="000069A9"/>
    <w:rsid w:val="00026498"/>
    <w:rsid w:val="00027A64"/>
    <w:rsid w:val="00030EED"/>
    <w:rsid w:val="0003198B"/>
    <w:rsid w:val="00037593"/>
    <w:rsid w:val="00050AB6"/>
    <w:rsid w:val="00053C6F"/>
    <w:rsid w:val="0005628D"/>
    <w:rsid w:val="00057B92"/>
    <w:rsid w:val="000626CB"/>
    <w:rsid w:val="000772CA"/>
    <w:rsid w:val="00082483"/>
    <w:rsid w:val="00083289"/>
    <w:rsid w:val="00086A4C"/>
    <w:rsid w:val="000920FF"/>
    <w:rsid w:val="00092D64"/>
    <w:rsid w:val="000A63C1"/>
    <w:rsid w:val="000B0C8F"/>
    <w:rsid w:val="000B49EB"/>
    <w:rsid w:val="000C0F74"/>
    <w:rsid w:val="000C3C78"/>
    <w:rsid w:val="000D6CFD"/>
    <w:rsid w:val="000E034A"/>
    <w:rsid w:val="000E1733"/>
    <w:rsid w:val="000E1D6B"/>
    <w:rsid w:val="000E62C3"/>
    <w:rsid w:val="000E7CDD"/>
    <w:rsid w:val="000F1B9E"/>
    <w:rsid w:val="000F230C"/>
    <w:rsid w:val="00101FCF"/>
    <w:rsid w:val="00102BB0"/>
    <w:rsid w:val="001031EE"/>
    <w:rsid w:val="00113216"/>
    <w:rsid w:val="00117F2A"/>
    <w:rsid w:val="00124472"/>
    <w:rsid w:val="0013154A"/>
    <w:rsid w:val="00136C69"/>
    <w:rsid w:val="00136E6B"/>
    <w:rsid w:val="00140B4F"/>
    <w:rsid w:val="001419F1"/>
    <w:rsid w:val="001459AF"/>
    <w:rsid w:val="00151B36"/>
    <w:rsid w:val="001579E8"/>
    <w:rsid w:val="00162629"/>
    <w:rsid w:val="00163D2B"/>
    <w:rsid w:val="001641A3"/>
    <w:rsid w:val="001645F8"/>
    <w:rsid w:val="001674D3"/>
    <w:rsid w:val="001769DF"/>
    <w:rsid w:val="001777C0"/>
    <w:rsid w:val="0018100B"/>
    <w:rsid w:val="001857CF"/>
    <w:rsid w:val="00187AFF"/>
    <w:rsid w:val="00190064"/>
    <w:rsid w:val="00190B25"/>
    <w:rsid w:val="001A632E"/>
    <w:rsid w:val="001B01B7"/>
    <w:rsid w:val="001B1B40"/>
    <w:rsid w:val="001B3B79"/>
    <w:rsid w:val="001B623C"/>
    <w:rsid w:val="001B734F"/>
    <w:rsid w:val="001C3DAB"/>
    <w:rsid w:val="001D0BCD"/>
    <w:rsid w:val="001D266E"/>
    <w:rsid w:val="001D71AE"/>
    <w:rsid w:val="001E253C"/>
    <w:rsid w:val="001E5A01"/>
    <w:rsid w:val="001F592E"/>
    <w:rsid w:val="001F78BA"/>
    <w:rsid w:val="00203E38"/>
    <w:rsid w:val="002042C5"/>
    <w:rsid w:val="00210E2C"/>
    <w:rsid w:val="00214BA0"/>
    <w:rsid w:val="00225D5C"/>
    <w:rsid w:val="00230D7D"/>
    <w:rsid w:val="002356F0"/>
    <w:rsid w:val="00242C9D"/>
    <w:rsid w:val="00250B69"/>
    <w:rsid w:val="00253C3B"/>
    <w:rsid w:val="00253FEE"/>
    <w:rsid w:val="00254FDA"/>
    <w:rsid w:val="00256032"/>
    <w:rsid w:val="002639EB"/>
    <w:rsid w:val="00266359"/>
    <w:rsid w:val="002726B5"/>
    <w:rsid w:val="00272D20"/>
    <w:rsid w:val="00282CAA"/>
    <w:rsid w:val="00287A56"/>
    <w:rsid w:val="00291DCA"/>
    <w:rsid w:val="00296B2B"/>
    <w:rsid w:val="00297523"/>
    <w:rsid w:val="002A7CDA"/>
    <w:rsid w:val="002B0569"/>
    <w:rsid w:val="002B2F4E"/>
    <w:rsid w:val="002B37B8"/>
    <w:rsid w:val="002B5227"/>
    <w:rsid w:val="002B52BD"/>
    <w:rsid w:val="002B721A"/>
    <w:rsid w:val="002C31EE"/>
    <w:rsid w:val="002D4474"/>
    <w:rsid w:val="002E2EFF"/>
    <w:rsid w:val="002E6F38"/>
    <w:rsid w:val="002F45BF"/>
    <w:rsid w:val="002F6DE9"/>
    <w:rsid w:val="00300819"/>
    <w:rsid w:val="003121D3"/>
    <w:rsid w:val="00316A41"/>
    <w:rsid w:val="003217E6"/>
    <w:rsid w:val="00327285"/>
    <w:rsid w:val="00335956"/>
    <w:rsid w:val="0033622C"/>
    <w:rsid w:val="00342459"/>
    <w:rsid w:val="003424B4"/>
    <w:rsid w:val="00373FE5"/>
    <w:rsid w:val="00380D52"/>
    <w:rsid w:val="003829C8"/>
    <w:rsid w:val="003923F0"/>
    <w:rsid w:val="00393752"/>
    <w:rsid w:val="00396A56"/>
    <w:rsid w:val="003A5227"/>
    <w:rsid w:val="003B1EAB"/>
    <w:rsid w:val="003B6116"/>
    <w:rsid w:val="003C365D"/>
    <w:rsid w:val="003D265A"/>
    <w:rsid w:val="003D3934"/>
    <w:rsid w:val="003D5540"/>
    <w:rsid w:val="003D601B"/>
    <w:rsid w:val="003E042C"/>
    <w:rsid w:val="003E08E1"/>
    <w:rsid w:val="003E1C16"/>
    <w:rsid w:val="003E5B65"/>
    <w:rsid w:val="003E6785"/>
    <w:rsid w:val="003F4B92"/>
    <w:rsid w:val="003F64A7"/>
    <w:rsid w:val="003F6A4F"/>
    <w:rsid w:val="00402912"/>
    <w:rsid w:val="00403755"/>
    <w:rsid w:val="00404234"/>
    <w:rsid w:val="0041001A"/>
    <w:rsid w:val="00414E0D"/>
    <w:rsid w:val="00427373"/>
    <w:rsid w:val="00430473"/>
    <w:rsid w:val="00441562"/>
    <w:rsid w:val="00442080"/>
    <w:rsid w:val="004423A3"/>
    <w:rsid w:val="00457B35"/>
    <w:rsid w:val="00462360"/>
    <w:rsid w:val="00465A08"/>
    <w:rsid w:val="0047022A"/>
    <w:rsid w:val="00473DC4"/>
    <w:rsid w:val="00476E25"/>
    <w:rsid w:val="004803F6"/>
    <w:rsid w:val="004A031A"/>
    <w:rsid w:val="004A2BD7"/>
    <w:rsid w:val="004A4986"/>
    <w:rsid w:val="004B7F3B"/>
    <w:rsid w:val="004C20EA"/>
    <w:rsid w:val="004C4015"/>
    <w:rsid w:val="004D30DD"/>
    <w:rsid w:val="004D328F"/>
    <w:rsid w:val="004D418B"/>
    <w:rsid w:val="004D55F1"/>
    <w:rsid w:val="004E2CFF"/>
    <w:rsid w:val="004E5F67"/>
    <w:rsid w:val="00505999"/>
    <w:rsid w:val="0050648F"/>
    <w:rsid w:val="00516E14"/>
    <w:rsid w:val="0053537F"/>
    <w:rsid w:val="00537304"/>
    <w:rsid w:val="00541763"/>
    <w:rsid w:val="0054563F"/>
    <w:rsid w:val="00546795"/>
    <w:rsid w:val="00550F3B"/>
    <w:rsid w:val="00551480"/>
    <w:rsid w:val="0055444C"/>
    <w:rsid w:val="005556D4"/>
    <w:rsid w:val="00562503"/>
    <w:rsid w:val="00563DBC"/>
    <w:rsid w:val="005643AC"/>
    <w:rsid w:val="0057263E"/>
    <w:rsid w:val="005732E8"/>
    <w:rsid w:val="00574132"/>
    <w:rsid w:val="00583378"/>
    <w:rsid w:val="00585B65"/>
    <w:rsid w:val="005879FB"/>
    <w:rsid w:val="00590D6C"/>
    <w:rsid w:val="00594721"/>
    <w:rsid w:val="00594E8B"/>
    <w:rsid w:val="005960C4"/>
    <w:rsid w:val="005A463F"/>
    <w:rsid w:val="005A6E0E"/>
    <w:rsid w:val="005A7398"/>
    <w:rsid w:val="005B34F5"/>
    <w:rsid w:val="005B4EE0"/>
    <w:rsid w:val="005C024A"/>
    <w:rsid w:val="005D32D1"/>
    <w:rsid w:val="005D674B"/>
    <w:rsid w:val="005D6A7E"/>
    <w:rsid w:val="005E0D51"/>
    <w:rsid w:val="005F0218"/>
    <w:rsid w:val="005F7305"/>
    <w:rsid w:val="00602EDB"/>
    <w:rsid w:val="00603CA9"/>
    <w:rsid w:val="0061527B"/>
    <w:rsid w:val="00617D1E"/>
    <w:rsid w:val="006300D0"/>
    <w:rsid w:val="00630808"/>
    <w:rsid w:val="00631C68"/>
    <w:rsid w:val="006431BE"/>
    <w:rsid w:val="00646433"/>
    <w:rsid w:val="00646E1C"/>
    <w:rsid w:val="006475A6"/>
    <w:rsid w:val="006604BD"/>
    <w:rsid w:val="006661C3"/>
    <w:rsid w:val="006667C3"/>
    <w:rsid w:val="006741D4"/>
    <w:rsid w:val="00674BD6"/>
    <w:rsid w:val="00680BDE"/>
    <w:rsid w:val="00682427"/>
    <w:rsid w:val="00686283"/>
    <w:rsid w:val="0069040D"/>
    <w:rsid w:val="006934AA"/>
    <w:rsid w:val="006936DF"/>
    <w:rsid w:val="00695614"/>
    <w:rsid w:val="006A3F24"/>
    <w:rsid w:val="006A722D"/>
    <w:rsid w:val="006A7D14"/>
    <w:rsid w:val="006B70AF"/>
    <w:rsid w:val="006C0AE5"/>
    <w:rsid w:val="006C119B"/>
    <w:rsid w:val="006C6E4F"/>
    <w:rsid w:val="006D167F"/>
    <w:rsid w:val="006D4E5A"/>
    <w:rsid w:val="006E2AB0"/>
    <w:rsid w:val="006E76A8"/>
    <w:rsid w:val="006F45D8"/>
    <w:rsid w:val="007019DF"/>
    <w:rsid w:val="007047A1"/>
    <w:rsid w:val="007071C7"/>
    <w:rsid w:val="00713104"/>
    <w:rsid w:val="00715301"/>
    <w:rsid w:val="00716F7B"/>
    <w:rsid w:val="007231FC"/>
    <w:rsid w:val="00723781"/>
    <w:rsid w:val="00723BDF"/>
    <w:rsid w:val="00733238"/>
    <w:rsid w:val="00736DC2"/>
    <w:rsid w:val="00743707"/>
    <w:rsid w:val="00753C35"/>
    <w:rsid w:val="007613E9"/>
    <w:rsid w:val="00762B0F"/>
    <w:rsid w:val="00762BDA"/>
    <w:rsid w:val="00764857"/>
    <w:rsid w:val="007649E5"/>
    <w:rsid w:val="007706AB"/>
    <w:rsid w:val="00772653"/>
    <w:rsid w:val="007873C7"/>
    <w:rsid w:val="00796BA5"/>
    <w:rsid w:val="007A1FEA"/>
    <w:rsid w:val="007A36A9"/>
    <w:rsid w:val="007B6C82"/>
    <w:rsid w:val="007C3BBE"/>
    <w:rsid w:val="007C3F4F"/>
    <w:rsid w:val="007C6BBC"/>
    <w:rsid w:val="007D0B87"/>
    <w:rsid w:val="007D0BEB"/>
    <w:rsid w:val="007D1F9D"/>
    <w:rsid w:val="007D2CEF"/>
    <w:rsid w:val="007E0450"/>
    <w:rsid w:val="007F2229"/>
    <w:rsid w:val="00800B64"/>
    <w:rsid w:val="00804A0D"/>
    <w:rsid w:val="0080624F"/>
    <w:rsid w:val="00806834"/>
    <w:rsid w:val="00814024"/>
    <w:rsid w:val="008315F8"/>
    <w:rsid w:val="00835660"/>
    <w:rsid w:val="00840B24"/>
    <w:rsid w:val="00844B36"/>
    <w:rsid w:val="008513AF"/>
    <w:rsid w:val="00855634"/>
    <w:rsid w:val="008637F2"/>
    <w:rsid w:val="0086685B"/>
    <w:rsid w:val="008705CB"/>
    <w:rsid w:val="00874584"/>
    <w:rsid w:val="00881176"/>
    <w:rsid w:val="008829AB"/>
    <w:rsid w:val="00890A1F"/>
    <w:rsid w:val="0089702F"/>
    <w:rsid w:val="008977C5"/>
    <w:rsid w:val="008B0B8A"/>
    <w:rsid w:val="008B714A"/>
    <w:rsid w:val="008D6C4B"/>
    <w:rsid w:val="008E5E02"/>
    <w:rsid w:val="008E7D9B"/>
    <w:rsid w:val="00905351"/>
    <w:rsid w:val="009078D2"/>
    <w:rsid w:val="00907A44"/>
    <w:rsid w:val="0091275F"/>
    <w:rsid w:val="00916A62"/>
    <w:rsid w:val="009174AF"/>
    <w:rsid w:val="00921E58"/>
    <w:rsid w:val="009226D8"/>
    <w:rsid w:val="00922D61"/>
    <w:rsid w:val="009279FD"/>
    <w:rsid w:val="00942BF1"/>
    <w:rsid w:val="009510CD"/>
    <w:rsid w:val="00964E49"/>
    <w:rsid w:val="0097201A"/>
    <w:rsid w:val="0097546A"/>
    <w:rsid w:val="00990A68"/>
    <w:rsid w:val="0099724C"/>
    <w:rsid w:val="009A2A78"/>
    <w:rsid w:val="009B24DB"/>
    <w:rsid w:val="009B2B73"/>
    <w:rsid w:val="009B5790"/>
    <w:rsid w:val="009C0017"/>
    <w:rsid w:val="009C2A6A"/>
    <w:rsid w:val="009D36B5"/>
    <w:rsid w:val="009D502A"/>
    <w:rsid w:val="009D504D"/>
    <w:rsid w:val="009E08AF"/>
    <w:rsid w:val="009E5ABD"/>
    <w:rsid w:val="00A0145C"/>
    <w:rsid w:val="00A01CA9"/>
    <w:rsid w:val="00A12B46"/>
    <w:rsid w:val="00A1340D"/>
    <w:rsid w:val="00A2194C"/>
    <w:rsid w:val="00A2684B"/>
    <w:rsid w:val="00A40259"/>
    <w:rsid w:val="00A41D37"/>
    <w:rsid w:val="00A436EF"/>
    <w:rsid w:val="00A52209"/>
    <w:rsid w:val="00A62FA5"/>
    <w:rsid w:val="00A6312E"/>
    <w:rsid w:val="00A7485C"/>
    <w:rsid w:val="00A75D76"/>
    <w:rsid w:val="00A81685"/>
    <w:rsid w:val="00A86D12"/>
    <w:rsid w:val="00A928D2"/>
    <w:rsid w:val="00A93EFE"/>
    <w:rsid w:val="00AA6182"/>
    <w:rsid w:val="00AA649A"/>
    <w:rsid w:val="00AA7EC8"/>
    <w:rsid w:val="00AB0BE0"/>
    <w:rsid w:val="00AB1FBA"/>
    <w:rsid w:val="00AB2372"/>
    <w:rsid w:val="00AB4A51"/>
    <w:rsid w:val="00AB5714"/>
    <w:rsid w:val="00AC2734"/>
    <w:rsid w:val="00AC60A3"/>
    <w:rsid w:val="00AD4622"/>
    <w:rsid w:val="00AD5BF8"/>
    <w:rsid w:val="00AD78E6"/>
    <w:rsid w:val="00AE3E55"/>
    <w:rsid w:val="00AF1519"/>
    <w:rsid w:val="00AF32F5"/>
    <w:rsid w:val="00B0160D"/>
    <w:rsid w:val="00B05550"/>
    <w:rsid w:val="00B06D30"/>
    <w:rsid w:val="00B132A1"/>
    <w:rsid w:val="00B1423E"/>
    <w:rsid w:val="00B14F28"/>
    <w:rsid w:val="00B26753"/>
    <w:rsid w:val="00B30FD9"/>
    <w:rsid w:val="00B32C7B"/>
    <w:rsid w:val="00B33858"/>
    <w:rsid w:val="00B4082E"/>
    <w:rsid w:val="00B41350"/>
    <w:rsid w:val="00B533E2"/>
    <w:rsid w:val="00B53C36"/>
    <w:rsid w:val="00B57DEE"/>
    <w:rsid w:val="00B606F6"/>
    <w:rsid w:val="00B61024"/>
    <w:rsid w:val="00B62A8D"/>
    <w:rsid w:val="00B659F8"/>
    <w:rsid w:val="00B67C05"/>
    <w:rsid w:val="00B708C5"/>
    <w:rsid w:val="00B845BC"/>
    <w:rsid w:val="00B974B0"/>
    <w:rsid w:val="00BC5E52"/>
    <w:rsid w:val="00BC788C"/>
    <w:rsid w:val="00BD38D5"/>
    <w:rsid w:val="00BD4B18"/>
    <w:rsid w:val="00BE6E0F"/>
    <w:rsid w:val="00BF187E"/>
    <w:rsid w:val="00C01DEF"/>
    <w:rsid w:val="00C02E7A"/>
    <w:rsid w:val="00C07C48"/>
    <w:rsid w:val="00C11481"/>
    <w:rsid w:val="00C11FD0"/>
    <w:rsid w:val="00C14C5B"/>
    <w:rsid w:val="00C17425"/>
    <w:rsid w:val="00C17968"/>
    <w:rsid w:val="00C17B64"/>
    <w:rsid w:val="00C2383B"/>
    <w:rsid w:val="00C339A4"/>
    <w:rsid w:val="00C37140"/>
    <w:rsid w:val="00C37DDC"/>
    <w:rsid w:val="00C4256B"/>
    <w:rsid w:val="00C42A03"/>
    <w:rsid w:val="00C475B6"/>
    <w:rsid w:val="00C60DA5"/>
    <w:rsid w:val="00C6613A"/>
    <w:rsid w:val="00C67105"/>
    <w:rsid w:val="00C7075A"/>
    <w:rsid w:val="00C76A11"/>
    <w:rsid w:val="00C779FF"/>
    <w:rsid w:val="00C8367F"/>
    <w:rsid w:val="00C864C3"/>
    <w:rsid w:val="00C9677D"/>
    <w:rsid w:val="00CA2A17"/>
    <w:rsid w:val="00CA4226"/>
    <w:rsid w:val="00CA4306"/>
    <w:rsid w:val="00CB0D01"/>
    <w:rsid w:val="00CB214B"/>
    <w:rsid w:val="00CC1DE2"/>
    <w:rsid w:val="00CC2E9B"/>
    <w:rsid w:val="00CC2F8D"/>
    <w:rsid w:val="00CC3936"/>
    <w:rsid w:val="00CC6961"/>
    <w:rsid w:val="00CD4BDA"/>
    <w:rsid w:val="00CD6B93"/>
    <w:rsid w:val="00CE1673"/>
    <w:rsid w:val="00CE41EB"/>
    <w:rsid w:val="00CE4429"/>
    <w:rsid w:val="00CE4EB2"/>
    <w:rsid w:val="00CF36B3"/>
    <w:rsid w:val="00D01884"/>
    <w:rsid w:val="00D06A99"/>
    <w:rsid w:val="00D222F2"/>
    <w:rsid w:val="00D22416"/>
    <w:rsid w:val="00D2400F"/>
    <w:rsid w:val="00D26D4A"/>
    <w:rsid w:val="00D31690"/>
    <w:rsid w:val="00D31781"/>
    <w:rsid w:val="00D330D2"/>
    <w:rsid w:val="00D33650"/>
    <w:rsid w:val="00D41554"/>
    <w:rsid w:val="00D416E4"/>
    <w:rsid w:val="00D41ABA"/>
    <w:rsid w:val="00D4631A"/>
    <w:rsid w:val="00D517BC"/>
    <w:rsid w:val="00D570BA"/>
    <w:rsid w:val="00D66564"/>
    <w:rsid w:val="00D667E3"/>
    <w:rsid w:val="00D76607"/>
    <w:rsid w:val="00D7747A"/>
    <w:rsid w:val="00D841FF"/>
    <w:rsid w:val="00D85750"/>
    <w:rsid w:val="00D9048C"/>
    <w:rsid w:val="00D90B75"/>
    <w:rsid w:val="00D944C1"/>
    <w:rsid w:val="00D97919"/>
    <w:rsid w:val="00DA783E"/>
    <w:rsid w:val="00DC0B97"/>
    <w:rsid w:val="00DC23E1"/>
    <w:rsid w:val="00DC51B5"/>
    <w:rsid w:val="00DC6C75"/>
    <w:rsid w:val="00DD7819"/>
    <w:rsid w:val="00DE4AAB"/>
    <w:rsid w:val="00E027A0"/>
    <w:rsid w:val="00E05E45"/>
    <w:rsid w:val="00E06657"/>
    <w:rsid w:val="00E10B26"/>
    <w:rsid w:val="00E16F70"/>
    <w:rsid w:val="00E21E9B"/>
    <w:rsid w:val="00E24916"/>
    <w:rsid w:val="00E25394"/>
    <w:rsid w:val="00E33057"/>
    <w:rsid w:val="00E33275"/>
    <w:rsid w:val="00E35FA3"/>
    <w:rsid w:val="00E4189D"/>
    <w:rsid w:val="00E438AE"/>
    <w:rsid w:val="00E4486B"/>
    <w:rsid w:val="00E52C8D"/>
    <w:rsid w:val="00E536BE"/>
    <w:rsid w:val="00E555A0"/>
    <w:rsid w:val="00E56AF7"/>
    <w:rsid w:val="00E56D58"/>
    <w:rsid w:val="00E60899"/>
    <w:rsid w:val="00E62DBC"/>
    <w:rsid w:val="00E70D5B"/>
    <w:rsid w:val="00E71631"/>
    <w:rsid w:val="00E71E51"/>
    <w:rsid w:val="00E73CFE"/>
    <w:rsid w:val="00E80718"/>
    <w:rsid w:val="00E84AC8"/>
    <w:rsid w:val="00E91C27"/>
    <w:rsid w:val="00E945AC"/>
    <w:rsid w:val="00E9608F"/>
    <w:rsid w:val="00EB0212"/>
    <w:rsid w:val="00EB3D35"/>
    <w:rsid w:val="00EC01D2"/>
    <w:rsid w:val="00EC7C9D"/>
    <w:rsid w:val="00ED10F6"/>
    <w:rsid w:val="00ED43A9"/>
    <w:rsid w:val="00EE6D3C"/>
    <w:rsid w:val="00EF1926"/>
    <w:rsid w:val="00F00636"/>
    <w:rsid w:val="00F1268F"/>
    <w:rsid w:val="00F136AB"/>
    <w:rsid w:val="00F21FA9"/>
    <w:rsid w:val="00F26384"/>
    <w:rsid w:val="00F278A7"/>
    <w:rsid w:val="00F31687"/>
    <w:rsid w:val="00F35997"/>
    <w:rsid w:val="00F40EA6"/>
    <w:rsid w:val="00F41AD5"/>
    <w:rsid w:val="00F42C14"/>
    <w:rsid w:val="00F57CEB"/>
    <w:rsid w:val="00F66ED5"/>
    <w:rsid w:val="00F700BD"/>
    <w:rsid w:val="00F72AC8"/>
    <w:rsid w:val="00F77018"/>
    <w:rsid w:val="00F87DE9"/>
    <w:rsid w:val="00F91CB5"/>
    <w:rsid w:val="00F94DAA"/>
    <w:rsid w:val="00F95ADD"/>
    <w:rsid w:val="00F96E65"/>
    <w:rsid w:val="00FB3317"/>
    <w:rsid w:val="00FB5925"/>
    <w:rsid w:val="00FC3558"/>
    <w:rsid w:val="00FC4FB3"/>
    <w:rsid w:val="00FC69B8"/>
    <w:rsid w:val="00FC7668"/>
    <w:rsid w:val="00FC7E9C"/>
    <w:rsid w:val="00FD4011"/>
    <w:rsid w:val="00FE3D00"/>
    <w:rsid w:val="00FE6AC7"/>
    <w:rsid w:val="00FF3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023D4D5"/>
  <w15:docId w15:val="{DC28217E-20BA-4958-9093-FFBA93709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6A11"/>
    <w:pPr>
      <w:suppressAutoHyphens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1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semiHidden/>
    <w:rsid w:val="00550F3B"/>
    <w:pPr>
      <w:autoSpaceDE/>
      <w:autoSpaceDN/>
      <w:adjustRightInd/>
      <w:spacing w:before="100" w:beforeAutospacing="1" w:after="100" w:afterAutospacing="1"/>
    </w:pPr>
    <w:rPr>
      <w:sz w:val="24"/>
    </w:rPr>
  </w:style>
  <w:style w:type="character" w:styleId="Hyperlink">
    <w:name w:val="Hyperlink"/>
    <w:basedOn w:val="DefaultParagraphFont"/>
    <w:semiHidden/>
    <w:rsid w:val="00550F3B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C1796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17968"/>
    <w:rPr>
      <w:rFonts w:ascii="Times New Roman" w:eastAsia="Times New Roman" w:hAnsi="Times New Roman" w:cs="Times New Roman"/>
      <w:sz w:val="20"/>
      <w:szCs w:val="24"/>
    </w:rPr>
  </w:style>
  <w:style w:type="paragraph" w:styleId="Footer">
    <w:name w:val="footer"/>
    <w:basedOn w:val="Normal"/>
    <w:link w:val="FooterChar"/>
    <w:uiPriority w:val="99"/>
    <w:unhideWhenUsed/>
    <w:rsid w:val="00C1796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17968"/>
    <w:rPr>
      <w:rFonts w:ascii="Times New Roman" w:eastAsia="Times New Roman" w:hAnsi="Times New Roman" w:cs="Times New Roman"/>
      <w:sz w:val="20"/>
      <w:szCs w:val="24"/>
    </w:rPr>
  </w:style>
  <w:style w:type="paragraph" w:styleId="ListParagraph">
    <w:name w:val="List Paragraph"/>
    <w:basedOn w:val="Normal"/>
    <w:uiPriority w:val="34"/>
    <w:qFormat/>
    <w:rsid w:val="009C2A6A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C4256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C4256B"/>
    <w:rPr>
      <w:sz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4256B"/>
    <w:rPr>
      <w:rFonts w:ascii="Times New Roman" w:eastAsia="Times New Roman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4256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4256B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4256B"/>
    <w:rPr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256B"/>
    <w:rPr>
      <w:rFonts w:ascii="Times New Roman" w:eastAsia="Times New Roman" w:hAnsi="Times New Roman" w:cs="Times New Roman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CE4429"/>
    <w:rPr>
      <w:color w:val="808080"/>
    </w:rPr>
  </w:style>
  <w:style w:type="paragraph" w:styleId="Revision">
    <w:name w:val="Revision"/>
    <w:hidden/>
    <w:uiPriority w:val="99"/>
    <w:semiHidden/>
    <w:rsid w:val="00AC2734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2A7CD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400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8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9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8471B3-A227-42BD-9F58-16AF15848D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1773</Words>
  <Characters>10111</Characters>
  <Application>Microsoft Office Word</Application>
  <DocSecurity>0</DocSecurity>
  <Lines>84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Utah</Company>
  <LinksUpToDate>false</LinksUpToDate>
  <CharactersWithSpaces>11861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Microsoft Office User</dc:creator>
  <cp:lastModifiedBy>Burningham</cp:lastModifiedBy>
  <cp:revision>2</cp:revision>
  <cp:lastPrinted>2019-10-24T15:39:00Z</cp:lastPrinted>
  <dcterms:created xsi:type="dcterms:W3CDTF">2025-02-11T18:22:00Z</dcterms:created>
  <dcterms:modified xsi:type="dcterms:W3CDTF">2025-02-11T18:22:00Z</dcterms:modified>
</cp:coreProperties>
</file>