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8EEF8" w14:textId="77777777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b/>
          <w:bCs/>
          <w:sz w:val="18"/>
        </w:rPr>
        <w:t>R434.  Health and Human Services, Clinical Services, Primary Care and Rural Health.</w:t>
      </w:r>
    </w:p>
    <w:p w14:paraId="20C4A23F" w14:textId="77777777" w:rsidR="00795B58" w:rsidRPr="001F340D" w:rsidRDefault="00795B58" w:rsidP="00795B58">
      <w:pPr>
        <w:widowControl/>
        <w:suppressAutoHyphens/>
        <w:rPr>
          <w:bCs/>
          <w:sz w:val="18"/>
        </w:rPr>
      </w:pPr>
      <w:r w:rsidRPr="001F340D">
        <w:rPr>
          <w:b/>
          <w:bCs/>
          <w:sz w:val="18"/>
        </w:rPr>
        <w:t>R434-30.  Primary Care Grant Program.</w:t>
      </w:r>
    </w:p>
    <w:p w14:paraId="329111FF" w14:textId="77777777" w:rsidR="00795B58" w:rsidRPr="001F340D" w:rsidRDefault="00795B58" w:rsidP="00795B58">
      <w:pPr>
        <w:widowControl/>
        <w:suppressAutoHyphens/>
        <w:rPr>
          <w:bCs/>
          <w:sz w:val="18"/>
        </w:rPr>
      </w:pPr>
      <w:r w:rsidRPr="001F340D">
        <w:rPr>
          <w:b/>
          <w:bCs/>
          <w:sz w:val="18"/>
        </w:rPr>
        <w:t>R434-30-1.  Authority and Purpose.</w:t>
      </w:r>
    </w:p>
    <w:p w14:paraId="026C2594" w14:textId="21CD673B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(1)  Subsection 26B-4-312(4) authorizes this rule.</w:t>
      </w:r>
    </w:p>
    <w:p w14:paraId="09EA4C40" w14:textId="2F174311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(2)  This rule implements the Primary Care Grant Program under Title 26B, Chapter 4, Part 3, Health Care Access.</w:t>
      </w:r>
    </w:p>
    <w:p w14:paraId="7C7BF08A" w14:textId="77777777" w:rsidR="00795B58" w:rsidRPr="001F340D" w:rsidRDefault="00795B58" w:rsidP="00795B58">
      <w:pPr>
        <w:widowControl/>
        <w:suppressAutoHyphens/>
        <w:rPr>
          <w:sz w:val="18"/>
        </w:rPr>
      </w:pPr>
    </w:p>
    <w:p w14:paraId="39C7E54B" w14:textId="77777777" w:rsidR="00795B58" w:rsidRPr="001F340D" w:rsidRDefault="00795B58" w:rsidP="00795B58">
      <w:pPr>
        <w:widowControl/>
        <w:suppressAutoHyphens/>
        <w:rPr>
          <w:bCs/>
          <w:sz w:val="18"/>
        </w:rPr>
      </w:pPr>
      <w:r w:rsidRPr="001F340D">
        <w:rPr>
          <w:b/>
          <w:bCs/>
          <w:sz w:val="18"/>
        </w:rPr>
        <w:t>R434-30-2.  Definitions.</w:t>
      </w:r>
    </w:p>
    <w:p w14:paraId="44B45306" w14:textId="56CFAA50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Terms used in this rule are defined in Section 26B-4-301. Additionally:</w:t>
      </w:r>
    </w:p>
    <w:p w14:paraId="0A790444" w14:textId="77C598D3" w:rsidR="00795B58" w:rsidRPr="001F340D" w:rsidRDefault="00795B58" w:rsidP="00795B58">
      <w:pPr>
        <w:widowControl/>
        <w:suppressAutoHyphens/>
        <w:rPr>
          <w:bCs/>
          <w:sz w:val="18"/>
          <w:szCs w:val="20"/>
        </w:rPr>
      </w:pPr>
      <w:r w:rsidRPr="001F340D">
        <w:rPr>
          <w:bCs/>
          <w:sz w:val="18"/>
          <w:szCs w:val="20"/>
        </w:rPr>
        <w:tab/>
        <w:t xml:space="preserve">(1)  </w:t>
      </w:r>
      <w:r w:rsidRPr="001F340D">
        <w:rPr>
          <w:sz w:val="18"/>
        </w:rPr>
        <w:t>"Department" means the Department of Health and Human Services.</w:t>
      </w:r>
    </w:p>
    <w:p w14:paraId="5FA555A1" w14:textId="7284C7B7" w:rsidR="00795B58" w:rsidRPr="001F340D" w:rsidRDefault="00795B58" w:rsidP="00795B58">
      <w:pPr>
        <w:widowControl/>
        <w:suppressAutoHyphens/>
        <w:rPr>
          <w:bCs/>
          <w:sz w:val="18"/>
          <w:szCs w:val="20"/>
        </w:rPr>
      </w:pPr>
      <w:r w:rsidRPr="001F340D">
        <w:rPr>
          <w:bCs/>
          <w:sz w:val="18"/>
          <w:szCs w:val="20"/>
        </w:rPr>
        <w:tab/>
        <w:t>(2)  "Equipment" means capital equipment that:</w:t>
      </w:r>
    </w:p>
    <w:p w14:paraId="64D2F2C7" w14:textId="77777777" w:rsidR="00795B58" w:rsidRPr="001F340D" w:rsidRDefault="00795B58" w:rsidP="00795B58">
      <w:pPr>
        <w:widowControl/>
        <w:suppressAutoHyphens/>
        <w:rPr>
          <w:bCs/>
          <w:sz w:val="18"/>
          <w:szCs w:val="20"/>
        </w:rPr>
      </w:pPr>
      <w:r w:rsidRPr="001F340D">
        <w:rPr>
          <w:bCs/>
          <w:sz w:val="18"/>
          <w:szCs w:val="20"/>
        </w:rPr>
        <w:tab/>
        <w:t>(a)(</w:t>
      </w:r>
      <w:proofErr w:type="spellStart"/>
      <w:r w:rsidRPr="001F340D">
        <w:rPr>
          <w:bCs/>
          <w:sz w:val="18"/>
          <w:szCs w:val="20"/>
        </w:rPr>
        <w:t>i</w:t>
      </w:r>
      <w:proofErr w:type="spellEnd"/>
      <w:r w:rsidRPr="001F340D">
        <w:rPr>
          <w:bCs/>
          <w:sz w:val="18"/>
          <w:szCs w:val="20"/>
        </w:rPr>
        <w:t>)  costs at least $5,000; or</w:t>
      </w:r>
    </w:p>
    <w:p w14:paraId="0BB8AEB6" w14:textId="77777777" w:rsidR="00795B58" w:rsidRPr="001F340D" w:rsidRDefault="00795B58" w:rsidP="00795B58">
      <w:pPr>
        <w:widowControl/>
        <w:suppressAutoHyphens/>
        <w:rPr>
          <w:bCs/>
          <w:sz w:val="18"/>
          <w:szCs w:val="20"/>
        </w:rPr>
      </w:pPr>
      <w:r w:rsidRPr="001F340D">
        <w:rPr>
          <w:bCs/>
          <w:sz w:val="18"/>
          <w:szCs w:val="20"/>
        </w:rPr>
        <w:tab/>
        <w:t>(ii)  is a group of items that each individually cost less than $5,000 but, when combined, make up one functional unit with a combined cost of at least $5,000;</w:t>
      </w:r>
    </w:p>
    <w:p w14:paraId="47133D9B" w14:textId="77777777" w:rsidR="00795B58" w:rsidRPr="001F340D" w:rsidRDefault="00795B58" w:rsidP="00795B58">
      <w:pPr>
        <w:widowControl/>
        <w:suppressAutoHyphens/>
        <w:rPr>
          <w:bCs/>
          <w:sz w:val="18"/>
          <w:szCs w:val="20"/>
        </w:rPr>
      </w:pPr>
      <w:r w:rsidRPr="001F340D">
        <w:rPr>
          <w:bCs/>
          <w:sz w:val="18"/>
          <w:szCs w:val="20"/>
        </w:rPr>
        <w:tab/>
        <w:t>(b)  has a life span of at least three years;</w:t>
      </w:r>
    </w:p>
    <w:p w14:paraId="482F33B5" w14:textId="77777777" w:rsidR="00795B58" w:rsidRPr="001F340D" w:rsidRDefault="00795B58" w:rsidP="00795B58">
      <w:pPr>
        <w:widowControl/>
        <w:suppressAutoHyphens/>
        <w:rPr>
          <w:bCs/>
          <w:sz w:val="18"/>
          <w:szCs w:val="20"/>
        </w:rPr>
      </w:pPr>
      <w:r w:rsidRPr="001F340D">
        <w:rPr>
          <w:bCs/>
          <w:sz w:val="18"/>
          <w:szCs w:val="20"/>
        </w:rPr>
        <w:tab/>
        <w:t>(c)  is non-expendable material; and</w:t>
      </w:r>
    </w:p>
    <w:p w14:paraId="79C27F7C" w14:textId="6AEEBB6D" w:rsidR="00795B58" w:rsidRPr="001F340D" w:rsidRDefault="00795B58" w:rsidP="00795B58">
      <w:pPr>
        <w:widowControl/>
        <w:suppressAutoHyphens/>
        <w:rPr>
          <w:sz w:val="18"/>
          <w:szCs w:val="20"/>
        </w:rPr>
      </w:pPr>
      <w:r w:rsidRPr="001F340D">
        <w:rPr>
          <w:bCs/>
          <w:sz w:val="18"/>
          <w:szCs w:val="20"/>
        </w:rPr>
        <w:tab/>
        <w:t>(d)  is not consumed.</w:t>
      </w:r>
    </w:p>
    <w:p w14:paraId="35A1A3CB" w14:textId="093386C2" w:rsidR="00795B58" w:rsidRPr="001F340D" w:rsidRDefault="00795B58" w:rsidP="00795B58">
      <w:pPr>
        <w:widowControl/>
        <w:suppressAutoHyphens/>
        <w:rPr>
          <w:sz w:val="18"/>
          <w:szCs w:val="20"/>
        </w:rPr>
      </w:pPr>
      <w:r w:rsidRPr="001F340D">
        <w:rPr>
          <w:sz w:val="18"/>
        </w:rPr>
        <w:tab/>
        <w:t xml:space="preserve">(3)  </w:t>
      </w:r>
      <w:r w:rsidRPr="001F340D">
        <w:rPr>
          <w:sz w:val="18"/>
          <w:szCs w:val="20"/>
        </w:rPr>
        <w:t xml:space="preserve">"Innovative" means </w:t>
      </w:r>
      <w:r w:rsidRPr="001F340D">
        <w:rPr>
          <w:rFonts w:eastAsia="Calibri"/>
          <w:sz w:val="18"/>
          <w:szCs w:val="20"/>
        </w:rPr>
        <w:t>aspects that are new, different, or more efficient, while also providing significant benefit to the community and the underserved populations served by the project</w:t>
      </w:r>
      <w:r w:rsidRPr="001F340D">
        <w:rPr>
          <w:sz w:val="18"/>
          <w:szCs w:val="20"/>
        </w:rPr>
        <w:t>.</w:t>
      </w:r>
    </w:p>
    <w:p w14:paraId="75844AB6" w14:textId="18C57DEC" w:rsidR="00795B58" w:rsidRPr="001F340D" w:rsidRDefault="00795B58" w:rsidP="00795B58">
      <w:pPr>
        <w:widowControl/>
        <w:suppressAutoHyphens/>
        <w:rPr>
          <w:bCs/>
          <w:sz w:val="18"/>
          <w:szCs w:val="20"/>
        </w:rPr>
      </w:pPr>
      <w:r w:rsidRPr="001F340D">
        <w:rPr>
          <w:sz w:val="18"/>
          <w:szCs w:val="20"/>
        </w:rPr>
        <w:tab/>
      </w:r>
      <w:r w:rsidRPr="001F340D">
        <w:rPr>
          <w:bCs/>
          <w:sz w:val="18"/>
          <w:szCs w:val="20"/>
        </w:rPr>
        <w:t>(4)  "Office" means the Office of Primary Care and Rural Health, within the Division of Population Health under the department.</w:t>
      </w:r>
    </w:p>
    <w:p w14:paraId="1B19BD7C" w14:textId="2118BEEA" w:rsidR="00795B58" w:rsidRPr="001F340D" w:rsidRDefault="00795B58" w:rsidP="00795B58">
      <w:pPr>
        <w:widowControl/>
        <w:suppressAutoHyphens/>
        <w:rPr>
          <w:sz w:val="18"/>
          <w:szCs w:val="20"/>
        </w:rPr>
      </w:pPr>
      <w:r w:rsidRPr="001F340D">
        <w:rPr>
          <w:sz w:val="18"/>
        </w:rPr>
        <w:tab/>
      </w:r>
      <w:r w:rsidRPr="001F340D">
        <w:rPr>
          <w:bCs/>
          <w:sz w:val="18"/>
          <w:szCs w:val="20"/>
        </w:rPr>
        <w:t>(5)  "Sustainable"</w:t>
      </w:r>
      <w:r w:rsidRPr="001F340D">
        <w:rPr>
          <w:sz w:val="18"/>
          <w:szCs w:val="20"/>
        </w:rPr>
        <w:t xml:space="preserve"> means a project or service that can be continued without Primary Care Grant Program funds.</w:t>
      </w:r>
    </w:p>
    <w:p w14:paraId="4586EBE7" w14:textId="1544C8B9" w:rsidR="00795B58" w:rsidRPr="001F340D" w:rsidRDefault="00795B58" w:rsidP="00795B58">
      <w:pPr>
        <w:widowControl/>
        <w:suppressAutoHyphens/>
        <w:rPr>
          <w:sz w:val="18"/>
          <w:szCs w:val="20"/>
        </w:rPr>
      </w:pPr>
      <w:r w:rsidRPr="001F340D">
        <w:rPr>
          <w:sz w:val="18"/>
          <w:szCs w:val="20"/>
        </w:rPr>
        <w:tab/>
        <w:t>(6)  "</w:t>
      </w:r>
      <w:r w:rsidRPr="001F340D">
        <w:rPr>
          <w:bCs/>
          <w:sz w:val="18"/>
          <w:szCs w:val="20"/>
        </w:rPr>
        <w:t>Underinsured"</w:t>
      </w:r>
      <w:r w:rsidRPr="001F340D">
        <w:rPr>
          <w:sz w:val="18"/>
          <w:szCs w:val="20"/>
        </w:rPr>
        <w:t xml:space="preserve"> means an individual:</w:t>
      </w:r>
    </w:p>
    <w:p w14:paraId="6414DD0D" w14:textId="2B761006" w:rsidR="00795B58" w:rsidRPr="001F340D" w:rsidRDefault="00795B58" w:rsidP="00795B58">
      <w:pPr>
        <w:widowControl/>
        <w:suppressAutoHyphens/>
        <w:rPr>
          <w:sz w:val="18"/>
          <w:szCs w:val="20"/>
        </w:rPr>
      </w:pPr>
      <w:r w:rsidRPr="001F340D">
        <w:rPr>
          <w:sz w:val="18"/>
          <w:szCs w:val="20"/>
        </w:rPr>
        <w:tab/>
        <w:t>(a)  with public or private insurance that does not cover necessary health care services, resulting in out- of-pocket expenses that exceed the individual's ability to pay;</w:t>
      </w:r>
    </w:p>
    <w:p w14:paraId="0F71174A" w14:textId="7A6A1CF9" w:rsidR="00795B58" w:rsidRPr="001F340D" w:rsidRDefault="00795B58" w:rsidP="00795B58">
      <w:pPr>
        <w:widowControl/>
        <w:suppressAutoHyphens/>
        <w:rPr>
          <w:sz w:val="18"/>
          <w:szCs w:val="20"/>
        </w:rPr>
      </w:pPr>
      <w:r w:rsidRPr="001F340D">
        <w:rPr>
          <w:sz w:val="18"/>
          <w:szCs w:val="20"/>
        </w:rPr>
        <w:tab/>
        <w:t>(b)  who is denied a full coverage plan from work; have</w:t>
      </w:r>
      <w:r w:rsidR="001F340D">
        <w:rPr>
          <w:sz w:val="18"/>
          <w:szCs w:val="20"/>
        </w:rPr>
        <w:t>;</w:t>
      </w:r>
    </w:p>
    <w:p w14:paraId="00972404" w14:textId="61378E81" w:rsidR="00795B58" w:rsidRPr="001F340D" w:rsidRDefault="00795B58" w:rsidP="00795B58">
      <w:pPr>
        <w:widowControl/>
        <w:suppressAutoHyphens/>
        <w:rPr>
          <w:sz w:val="18"/>
          <w:szCs w:val="20"/>
        </w:rPr>
      </w:pPr>
      <w:r w:rsidRPr="001F340D">
        <w:rPr>
          <w:sz w:val="18"/>
          <w:szCs w:val="20"/>
        </w:rPr>
        <w:tab/>
        <w:t>(c)  who has a health insurance plan which only covers the worker and not the family or extended family; or</w:t>
      </w:r>
    </w:p>
    <w:p w14:paraId="414D4E6C" w14:textId="086B9032" w:rsidR="00795B58" w:rsidRPr="001F340D" w:rsidRDefault="00795B58" w:rsidP="00795B58">
      <w:pPr>
        <w:widowControl/>
        <w:suppressAutoHyphens/>
        <w:rPr>
          <w:sz w:val="18"/>
          <w:szCs w:val="20"/>
        </w:rPr>
      </w:pPr>
      <w:r w:rsidRPr="001F340D">
        <w:rPr>
          <w:sz w:val="18"/>
          <w:szCs w:val="20"/>
        </w:rPr>
        <w:tab/>
        <w:t>(d)  who has a health insurance plan with a high deductible or co-insurance.</w:t>
      </w:r>
    </w:p>
    <w:p w14:paraId="4DC65C14" w14:textId="646BBA6F" w:rsidR="00795B58" w:rsidRPr="001F340D" w:rsidRDefault="00795B58" w:rsidP="00795B58">
      <w:pPr>
        <w:widowControl/>
        <w:suppressAutoHyphens/>
        <w:rPr>
          <w:sz w:val="18"/>
          <w:szCs w:val="20"/>
        </w:rPr>
      </w:pPr>
      <w:r w:rsidRPr="001F340D">
        <w:rPr>
          <w:bCs/>
          <w:sz w:val="18"/>
          <w:szCs w:val="20"/>
        </w:rPr>
        <w:tab/>
        <w:t>(7)  "Uninsured" means</w:t>
      </w:r>
      <w:r w:rsidRPr="001F340D">
        <w:rPr>
          <w:sz w:val="18"/>
          <w:szCs w:val="20"/>
        </w:rPr>
        <w:t xml:space="preserve"> an individual who:</w:t>
      </w:r>
    </w:p>
    <w:p w14:paraId="4DC73E36" w14:textId="77777777" w:rsidR="00795B58" w:rsidRPr="001F340D" w:rsidRDefault="00795B58" w:rsidP="00795B58">
      <w:pPr>
        <w:widowControl/>
        <w:suppressAutoHyphens/>
        <w:rPr>
          <w:sz w:val="18"/>
          <w:szCs w:val="20"/>
        </w:rPr>
      </w:pPr>
      <w:r w:rsidRPr="001F340D">
        <w:rPr>
          <w:sz w:val="18"/>
          <w:szCs w:val="20"/>
        </w:rPr>
        <w:tab/>
        <w:t>(a)  lacks public or private insurance; and</w:t>
      </w:r>
    </w:p>
    <w:p w14:paraId="6FAA7A60" w14:textId="7C884DE2" w:rsidR="00795B58" w:rsidRPr="001F340D" w:rsidRDefault="00795B58" w:rsidP="00795B58">
      <w:pPr>
        <w:widowControl/>
        <w:suppressAutoHyphens/>
        <w:rPr>
          <w:sz w:val="18"/>
          <w:szCs w:val="20"/>
        </w:rPr>
      </w:pPr>
      <w:r w:rsidRPr="001F340D">
        <w:rPr>
          <w:sz w:val="18"/>
          <w:szCs w:val="20"/>
        </w:rPr>
        <w:tab/>
        <w:t>(b)  is unable to afford health insurance; or</w:t>
      </w:r>
    </w:p>
    <w:p w14:paraId="7A25B021" w14:textId="49C88A54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  <w:szCs w:val="20"/>
        </w:rPr>
        <w:tab/>
        <w:t>(ii)  is denied paid health care through the individual's employer.</w:t>
      </w:r>
    </w:p>
    <w:p w14:paraId="12E2DA8D" w14:textId="77777777" w:rsidR="00795B58" w:rsidRPr="001F340D" w:rsidRDefault="00795B58" w:rsidP="00795B58">
      <w:pPr>
        <w:widowControl/>
        <w:suppressAutoHyphens/>
        <w:rPr>
          <w:sz w:val="18"/>
        </w:rPr>
      </w:pPr>
    </w:p>
    <w:p w14:paraId="23E710BE" w14:textId="77777777" w:rsidR="00795B58" w:rsidRPr="001F340D" w:rsidRDefault="00795B58" w:rsidP="00795B58">
      <w:pPr>
        <w:widowControl/>
        <w:suppressAutoHyphens/>
        <w:rPr>
          <w:bCs/>
          <w:sz w:val="18"/>
        </w:rPr>
      </w:pPr>
      <w:r w:rsidRPr="001F340D">
        <w:rPr>
          <w:b/>
          <w:bCs/>
          <w:sz w:val="18"/>
        </w:rPr>
        <w:t>R434-30-3.  Grant Application Process and Content.</w:t>
      </w:r>
    </w:p>
    <w:p w14:paraId="727A015E" w14:textId="77777777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(1)(a)  The department shall solicit grant applications by issuing a request for grant applications.</w:t>
      </w:r>
    </w:p>
    <w:p w14:paraId="4D9363C4" w14:textId="7BCDD05E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(b)  Any applicant responding to the request for grant applications under this program shall submit the grant application as directed in the office-issued grant application guidance.</w:t>
      </w:r>
    </w:p>
    <w:p w14:paraId="2A673058" w14:textId="14C73599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(2)  The content for each grant application is described in Subsection 26B-4-310(3) and Section 26B-4-311.</w:t>
      </w:r>
    </w:p>
    <w:p w14:paraId="53B66726" w14:textId="77777777" w:rsidR="00795B58" w:rsidRPr="001F340D" w:rsidRDefault="00795B58" w:rsidP="00795B58">
      <w:pPr>
        <w:widowControl/>
        <w:suppressAutoHyphens/>
        <w:rPr>
          <w:sz w:val="18"/>
        </w:rPr>
      </w:pPr>
    </w:p>
    <w:p w14:paraId="17A00C13" w14:textId="77777777" w:rsidR="00795B58" w:rsidRPr="001F340D" w:rsidRDefault="00795B58" w:rsidP="00795B58">
      <w:pPr>
        <w:widowControl/>
        <w:suppressAutoHyphens/>
        <w:rPr>
          <w:bCs/>
          <w:sz w:val="18"/>
        </w:rPr>
      </w:pPr>
      <w:r w:rsidRPr="001F340D">
        <w:rPr>
          <w:b/>
          <w:bCs/>
          <w:sz w:val="18"/>
        </w:rPr>
        <w:t>R434-30-4.  Additional Criteria for Awarding Grants.</w:t>
      </w:r>
    </w:p>
    <w:p w14:paraId="71FC04A0" w14:textId="30B4D100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In addition to the criteria listed in Section 26B-4-311, the office shall consider the:</w:t>
      </w:r>
    </w:p>
    <w:p w14:paraId="6C4A5227" w14:textId="23C2AB91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(1)  reasonableness of the cost of the services to be given</w:t>
      </w:r>
      <w:r w:rsidRPr="001F340D">
        <w:rPr>
          <w:sz w:val="18"/>
          <w:szCs w:val="18"/>
        </w:rPr>
        <w:t xml:space="preserve"> relative to fees charged by community providers providing the same services</w:t>
      </w:r>
      <w:r w:rsidRPr="001F340D">
        <w:rPr>
          <w:sz w:val="18"/>
        </w:rPr>
        <w:t>;</w:t>
      </w:r>
    </w:p>
    <w:p w14:paraId="7A3E8EE3" w14:textId="7E3CA6D9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(2)  degree to which comprehensive primary health care services are provided, extent to which supplemental services are provided, and extent to which services are conveniently located;</w:t>
      </w:r>
    </w:p>
    <w:p w14:paraId="4CFC89E2" w14:textId="77D9D67A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(3)  inclusion of a written plan from the applicant to systematically review the quality of care;</w:t>
      </w:r>
    </w:p>
    <w:p w14:paraId="0F4280D7" w14:textId="7B060C10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(4)  commitment of the applicant to sustain or enhance primary health care capacity for underserved populations;</w:t>
      </w:r>
    </w:p>
    <w:p w14:paraId="05557480" w14:textId="3209CADC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(5)  degree to which the grant application is feasible, clearly described, innovative, and ready to be implemented;</w:t>
      </w:r>
    </w:p>
    <w:p w14:paraId="3A631569" w14:textId="3CB815F1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(6)  existing or future partnerships, collaborative efforts, use of volunteers, or other resources that an applicant will use to complete the project's objectives; and</w:t>
      </w:r>
    </w:p>
    <w:p w14:paraId="06393EDB" w14:textId="7D2E84FB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(7)  applicant's plan for the care of the target populations if funding becomes unavailable in the future.</w:t>
      </w:r>
    </w:p>
    <w:p w14:paraId="5D2D05A3" w14:textId="77777777" w:rsidR="00795B58" w:rsidRPr="001F340D" w:rsidRDefault="00795B58" w:rsidP="00795B58">
      <w:pPr>
        <w:widowControl/>
        <w:suppressAutoHyphens/>
        <w:rPr>
          <w:sz w:val="18"/>
        </w:rPr>
      </w:pPr>
    </w:p>
    <w:p w14:paraId="233E3341" w14:textId="77777777" w:rsidR="00795B58" w:rsidRPr="001F340D" w:rsidRDefault="00795B58" w:rsidP="00795B58">
      <w:pPr>
        <w:widowControl/>
        <w:suppressAutoHyphens/>
        <w:rPr>
          <w:bCs/>
          <w:sz w:val="18"/>
        </w:rPr>
      </w:pPr>
      <w:r w:rsidRPr="001F340D">
        <w:rPr>
          <w:b/>
          <w:bCs/>
          <w:sz w:val="18"/>
        </w:rPr>
        <w:t>R434-30-5.  Disbursement and Usage.</w:t>
      </w:r>
    </w:p>
    <w:p w14:paraId="244113D1" w14:textId="77777777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(1)  Awards to applicants can be made for one year, and the total maximum allowable award amount is $100,000.</w:t>
      </w:r>
    </w:p>
    <w:p w14:paraId="6FA1EC2D" w14:textId="77777777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(2)(a)  Awards cannot be used to:</w:t>
      </w:r>
    </w:p>
    <w:p w14:paraId="31EE5D7B" w14:textId="7CB0877E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(</w:t>
      </w:r>
      <w:proofErr w:type="spellStart"/>
      <w:r w:rsidRPr="001F340D">
        <w:rPr>
          <w:sz w:val="18"/>
        </w:rPr>
        <w:t>i</w:t>
      </w:r>
      <w:proofErr w:type="spellEnd"/>
      <w:r w:rsidRPr="001F340D">
        <w:rPr>
          <w:sz w:val="18"/>
        </w:rPr>
        <w:t>)  purchase equipment;</w:t>
      </w:r>
    </w:p>
    <w:p w14:paraId="2084F726" w14:textId="1B4AE5C9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(ii)  fund research;</w:t>
      </w:r>
    </w:p>
    <w:p w14:paraId="280A40E0" w14:textId="77777777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(iii)  replace other existing funding sources;</w:t>
      </w:r>
    </w:p>
    <w:p w14:paraId="2C67A393" w14:textId="235E10FC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(iv)  cover inpatient substance use disorder treatment costs; or</w:t>
      </w:r>
    </w:p>
    <w:p w14:paraId="1EFAFBD9" w14:textId="6ABE5987" w:rsidR="00795B58" w:rsidRPr="001F340D" w:rsidRDefault="00795B58" w:rsidP="00795B58">
      <w:pPr>
        <w:widowControl/>
        <w:suppressAutoHyphens/>
        <w:rPr>
          <w:sz w:val="18"/>
          <w:szCs w:val="20"/>
        </w:rPr>
      </w:pPr>
      <w:r w:rsidRPr="001F340D">
        <w:rPr>
          <w:sz w:val="18"/>
          <w:szCs w:val="20"/>
        </w:rPr>
        <w:tab/>
        <w:t>(v)  cover staff travel or transportation costs.</w:t>
      </w:r>
    </w:p>
    <w:p w14:paraId="13E396FF" w14:textId="2113E995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  <w:szCs w:val="20"/>
        </w:rPr>
        <w:tab/>
        <w:t>(b)  Travel expenditures may</w:t>
      </w:r>
      <w:r w:rsidRPr="001F340D">
        <w:rPr>
          <w:bCs/>
          <w:sz w:val="18"/>
          <w:szCs w:val="20"/>
        </w:rPr>
        <w:t xml:space="preserve"> </w:t>
      </w:r>
      <w:r w:rsidRPr="001F340D">
        <w:rPr>
          <w:sz w:val="18"/>
          <w:szCs w:val="20"/>
        </w:rPr>
        <w:t>be granted to mobile clinics with a reasonable</w:t>
      </w:r>
      <w:r w:rsidRPr="001F340D">
        <w:rPr>
          <w:w w:val="99"/>
          <w:sz w:val="18"/>
          <w:szCs w:val="20"/>
        </w:rPr>
        <w:t xml:space="preserve"> </w:t>
      </w:r>
      <w:r w:rsidRPr="001F340D">
        <w:rPr>
          <w:sz w:val="18"/>
          <w:szCs w:val="20"/>
        </w:rPr>
        <w:t>justification and explanation of costs</w:t>
      </w:r>
      <w:r w:rsidRPr="001F340D">
        <w:rPr>
          <w:sz w:val="18"/>
        </w:rPr>
        <w:t>.</w:t>
      </w:r>
    </w:p>
    <w:p w14:paraId="1D2467F7" w14:textId="13F4B0CE" w:rsidR="00795B58" w:rsidRPr="001F340D" w:rsidRDefault="00795B58" w:rsidP="00795B58">
      <w:pPr>
        <w:widowControl/>
        <w:suppressAutoHyphens/>
        <w:rPr>
          <w:sz w:val="18"/>
          <w:szCs w:val="20"/>
        </w:rPr>
      </w:pPr>
      <w:r w:rsidRPr="001F340D">
        <w:rPr>
          <w:sz w:val="18"/>
          <w:szCs w:val="20"/>
        </w:rPr>
        <w:tab/>
        <w:t>(3)  Any pharmaceutical costs are considered part of the charge per encounter.</w:t>
      </w:r>
    </w:p>
    <w:p w14:paraId="18B53278" w14:textId="2D2F80BD" w:rsidR="00795B58" w:rsidRPr="001F340D" w:rsidRDefault="00795B58" w:rsidP="00795B58">
      <w:pPr>
        <w:widowControl/>
        <w:suppressAutoHyphens/>
        <w:rPr>
          <w:sz w:val="18"/>
          <w:szCs w:val="20"/>
        </w:rPr>
      </w:pPr>
      <w:r w:rsidRPr="001F340D">
        <w:rPr>
          <w:sz w:val="18"/>
          <w:szCs w:val="20"/>
        </w:rPr>
        <w:tab/>
        <w:t>(4)  Any agency awarded funding shall:</w:t>
      </w:r>
    </w:p>
    <w:p w14:paraId="7A5DE0DC" w14:textId="77777777" w:rsidR="00795B58" w:rsidRPr="001F340D" w:rsidRDefault="00795B58" w:rsidP="00795B58">
      <w:pPr>
        <w:widowControl/>
        <w:suppressAutoHyphens/>
        <w:rPr>
          <w:sz w:val="18"/>
          <w:szCs w:val="20"/>
        </w:rPr>
      </w:pPr>
      <w:r w:rsidRPr="001F340D">
        <w:rPr>
          <w:sz w:val="18"/>
          <w:szCs w:val="20"/>
        </w:rPr>
        <w:lastRenderedPageBreak/>
        <w:tab/>
        <w:t>(a)  ensure that continuity of services is maintained for the full grant period; and</w:t>
      </w:r>
    </w:p>
    <w:p w14:paraId="7E884BC2" w14:textId="77777777" w:rsidR="00795B58" w:rsidRPr="001F340D" w:rsidRDefault="00795B58" w:rsidP="00795B58">
      <w:pPr>
        <w:widowControl/>
        <w:suppressAutoHyphens/>
        <w:rPr>
          <w:sz w:val="18"/>
          <w:szCs w:val="20"/>
        </w:rPr>
      </w:pPr>
      <w:r w:rsidRPr="001F340D">
        <w:rPr>
          <w:sz w:val="18"/>
          <w:szCs w:val="20"/>
        </w:rPr>
        <w:tab/>
        <w:t>(b)  use awarded funding to provide primary health care services for the full grant period.</w:t>
      </w:r>
    </w:p>
    <w:p w14:paraId="4DCF4AC9" w14:textId="77777777" w:rsidR="00795B58" w:rsidRPr="001F340D" w:rsidRDefault="00795B58" w:rsidP="00795B58">
      <w:pPr>
        <w:widowControl/>
        <w:suppressAutoHyphens/>
        <w:rPr>
          <w:sz w:val="18"/>
        </w:rPr>
      </w:pPr>
    </w:p>
    <w:p w14:paraId="2474DDDC" w14:textId="77777777" w:rsidR="00795B58" w:rsidRPr="001F340D" w:rsidRDefault="00795B58" w:rsidP="00795B58">
      <w:pPr>
        <w:widowControl/>
        <w:suppressAutoHyphens/>
        <w:rPr>
          <w:bCs/>
          <w:sz w:val="18"/>
        </w:rPr>
      </w:pPr>
      <w:r w:rsidRPr="001F340D">
        <w:rPr>
          <w:b/>
          <w:bCs/>
          <w:sz w:val="18"/>
        </w:rPr>
        <w:t>R434-30-6.  Eligibility.</w:t>
      </w:r>
    </w:p>
    <w:p w14:paraId="326FF66C" w14:textId="77777777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(1)  Recognized referral networks that provide primary health care are eligible to apply for grant funding under this section, as funding permits, for up to a maximum of:</w:t>
      </w:r>
    </w:p>
    <w:p w14:paraId="0C4D5B3D" w14:textId="77777777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(a)  $70,000 for two years at up to $35,000 per year; or</w:t>
      </w:r>
    </w:p>
    <w:p w14:paraId="0EB1EA03" w14:textId="77777777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(b)  $35,000 for one year.</w:t>
      </w:r>
    </w:p>
    <w:p w14:paraId="5A6B2711" w14:textId="77777777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(2)  Grant applications will be open to public entities and community based organizations.</w:t>
      </w:r>
    </w:p>
    <w:p w14:paraId="5BC696EF" w14:textId="21403DFC" w:rsidR="00795B58" w:rsidRPr="001F340D" w:rsidRDefault="00795B58" w:rsidP="00795B58">
      <w:pPr>
        <w:widowControl/>
        <w:suppressAutoHyphens/>
        <w:rPr>
          <w:sz w:val="18"/>
        </w:rPr>
      </w:pPr>
      <w:r w:rsidRPr="001F340D">
        <w:rPr>
          <w:sz w:val="18"/>
        </w:rPr>
        <w:tab/>
        <w:t>(3)  Each applicant may submit more than one application, if that applicant has separate distinct projects. However, one site may not request more than $100,000 total per year for delivery of primary care services, and $50,000 for community education and outreach contracts under Section 26B-4-313.</w:t>
      </w:r>
    </w:p>
    <w:p w14:paraId="6C992DE8" w14:textId="77777777" w:rsidR="00795B58" w:rsidRPr="001F340D" w:rsidRDefault="00795B58" w:rsidP="00795B58">
      <w:pPr>
        <w:widowControl/>
        <w:suppressAutoHyphens/>
        <w:rPr>
          <w:sz w:val="18"/>
        </w:rPr>
      </w:pPr>
    </w:p>
    <w:p w14:paraId="4B830A60" w14:textId="77777777" w:rsidR="00795B58" w:rsidRPr="001F340D" w:rsidRDefault="00795B58" w:rsidP="00795B58">
      <w:pPr>
        <w:widowControl/>
        <w:suppressAutoHyphens/>
        <w:rPr>
          <w:bCs/>
          <w:sz w:val="18"/>
        </w:rPr>
      </w:pPr>
      <w:r w:rsidRPr="001F340D">
        <w:rPr>
          <w:b/>
          <w:bCs/>
          <w:sz w:val="18"/>
        </w:rPr>
        <w:t>KEY:  primary health care, medically underserved, grants</w:t>
      </w:r>
    </w:p>
    <w:p w14:paraId="7D31F0B2" w14:textId="3896B2E8" w:rsidR="00795B58" w:rsidRPr="001F340D" w:rsidRDefault="00795B58" w:rsidP="00795B58">
      <w:pPr>
        <w:widowControl/>
        <w:suppressAutoHyphens/>
        <w:rPr>
          <w:sz w:val="18"/>
          <w:szCs w:val="20"/>
        </w:rPr>
      </w:pPr>
      <w:r w:rsidRPr="001F340D">
        <w:rPr>
          <w:b/>
          <w:bCs/>
          <w:sz w:val="18"/>
        </w:rPr>
        <w:t xml:space="preserve">Date of Last Change:  </w:t>
      </w:r>
      <w:r w:rsidR="0045529E" w:rsidRPr="001F340D">
        <w:rPr>
          <w:b/>
          <w:bCs/>
          <w:sz w:val="18"/>
          <w:szCs w:val="20"/>
        </w:rPr>
        <w:t xml:space="preserve">February 2, </w:t>
      </w:r>
      <w:r w:rsidRPr="001F340D">
        <w:rPr>
          <w:b/>
          <w:bCs/>
          <w:sz w:val="18"/>
          <w:szCs w:val="20"/>
        </w:rPr>
        <w:t>2026</w:t>
      </w:r>
    </w:p>
    <w:p w14:paraId="7FEBC51C" w14:textId="77777777" w:rsidR="00795B58" w:rsidRPr="001F340D" w:rsidRDefault="00795B58" w:rsidP="00795B58">
      <w:pPr>
        <w:widowControl/>
        <w:suppressAutoHyphens/>
        <w:rPr>
          <w:bCs/>
          <w:sz w:val="18"/>
        </w:rPr>
      </w:pPr>
      <w:r w:rsidRPr="001F340D">
        <w:rPr>
          <w:b/>
          <w:bCs/>
          <w:sz w:val="18"/>
        </w:rPr>
        <w:t>Notice of Continuation:  October 12, 2022</w:t>
      </w:r>
    </w:p>
    <w:p w14:paraId="12F5CB78" w14:textId="77777777" w:rsidR="00795B58" w:rsidRPr="00750B5C" w:rsidRDefault="00795B58" w:rsidP="00795B58">
      <w:pPr>
        <w:widowControl/>
        <w:suppressAutoHyphens/>
        <w:rPr>
          <w:sz w:val="18"/>
        </w:rPr>
      </w:pPr>
      <w:r w:rsidRPr="001F340D">
        <w:rPr>
          <w:b/>
          <w:bCs/>
          <w:sz w:val="18"/>
        </w:rPr>
        <w:t>Authorizing, and Implemented or Interpreted Law:  26B-4-310</w:t>
      </w:r>
    </w:p>
    <w:p w14:paraId="7A8B7DA7" w14:textId="77777777" w:rsidR="00795B58" w:rsidRPr="00750B5C" w:rsidRDefault="00795B58" w:rsidP="00795B58">
      <w:pPr>
        <w:widowControl/>
        <w:suppressAutoHyphens/>
        <w:autoSpaceDE/>
        <w:autoSpaceDN/>
        <w:adjustRightInd/>
        <w:rPr>
          <w:iCs/>
          <w:sz w:val="18"/>
        </w:rPr>
      </w:pPr>
    </w:p>
    <w:p w14:paraId="14C5FB46" w14:textId="6CBCE81E" w:rsidR="000B3356" w:rsidRPr="00750B5C" w:rsidRDefault="000B3356" w:rsidP="00795B58">
      <w:pPr>
        <w:widowControl/>
        <w:suppressAutoHyphens/>
        <w:rPr>
          <w:sz w:val="18"/>
        </w:rPr>
      </w:pPr>
    </w:p>
    <w:sectPr w:rsidR="000B3356" w:rsidRPr="00750B5C" w:rsidSect="00750B5C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/>
  <w:defaultTabStop w:val="720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69A9"/>
    <w:rsid w:val="000554E9"/>
    <w:rsid w:val="000A4737"/>
    <w:rsid w:val="000B0C8F"/>
    <w:rsid w:val="000B3356"/>
    <w:rsid w:val="000B4FC5"/>
    <w:rsid w:val="000E680A"/>
    <w:rsid w:val="00101D7A"/>
    <w:rsid w:val="001307F2"/>
    <w:rsid w:val="00135EC6"/>
    <w:rsid w:val="00151566"/>
    <w:rsid w:val="001F340D"/>
    <w:rsid w:val="001F3F7F"/>
    <w:rsid w:val="001F4492"/>
    <w:rsid w:val="001F57C2"/>
    <w:rsid w:val="00201378"/>
    <w:rsid w:val="002013F8"/>
    <w:rsid w:val="00202829"/>
    <w:rsid w:val="002078B8"/>
    <w:rsid w:val="00214720"/>
    <w:rsid w:val="00253C3B"/>
    <w:rsid w:val="00275E91"/>
    <w:rsid w:val="002800AE"/>
    <w:rsid w:val="002977C3"/>
    <w:rsid w:val="002A5476"/>
    <w:rsid w:val="002B721A"/>
    <w:rsid w:val="002C1C24"/>
    <w:rsid w:val="002C62A2"/>
    <w:rsid w:val="002F1956"/>
    <w:rsid w:val="002F4EB4"/>
    <w:rsid w:val="002F5984"/>
    <w:rsid w:val="00310F21"/>
    <w:rsid w:val="0037268F"/>
    <w:rsid w:val="003962FE"/>
    <w:rsid w:val="003975A0"/>
    <w:rsid w:val="003C4963"/>
    <w:rsid w:val="003C4F73"/>
    <w:rsid w:val="003D2889"/>
    <w:rsid w:val="003D472D"/>
    <w:rsid w:val="003D568D"/>
    <w:rsid w:val="003E6785"/>
    <w:rsid w:val="003F0129"/>
    <w:rsid w:val="004141A7"/>
    <w:rsid w:val="004462C1"/>
    <w:rsid w:val="00452B2A"/>
    <w:rsid w:val="0045529E"/>
    <w:rsid w:val="00496636"/>
    <w:rsid w:val="004D3218"/>
    <w:rsid w:val="004E7A89"/>
    <w:rsid w:val="00516D25"/>
    <w:rsid w:val="0052137D"/>
    <w:rsid w:val="00522E4B"/>
    <w:rsid w:val="005309C7"/>
    <w:rsid w:val="0054534A"/>
    <w:rsid w:val="00550F3B"/>
    <w:rsid w:val="005677D3"/>
    <w:rsid w:val="005714D9"/>
    <w:rsid w:val="005D22A7"/>
    <w:rsid w:val="005D3A47"/>
    <w:rsid w:val="005E1D66"/>
    <w:rsid w:val="005E452A"/>
    <w:rsid w:val="006174F1"/>
    <w:rsid w:val="006234F2"/>
    <w:rsid w:val="00634E71"/>
    <w:rsid w:val="00667EF6"/>
    <w:rsid w:val="00693D72"/>
    <w:rsid w:val="006C2F8E"/>
    <w:rsid w:val="00706A20"/>
    <w:rsid w:val="00713100"/>
    <w:rsid w:val="007222F4"/>
    <w:rsid w:val="007309B6"/>
    <w:rsid w:val="00734062"/>
    <w:rsid w:val="00750B5C"/>
    <w:rsid w:val="00783782"/>
    <w:rsid w:val="0078750F"/>
    <w:rsid w:val="00793D5F"/>
    <w:rsid w:val="00795B58"/>
    <w:rsid w:val="007A76BE"/>
    <w:rsid w:val="007C3B6C"/>
    <w:rsid w:val="007C5E4D"/>
    <w:rsid w:val="00862330"/>
    <w:rsid w:val="00866F44"/>
    <w:rsid w:val="00874F86"/>
    <w:rsid w:val="00876CD0"/>
    <w:rsid w:val="008919F6"/>
    <w:rsid w:val="0089518C"/>
    <w:rsid w:val="008A0D79"/>
    <w:rsid w:val="008C2D7C"/>
    <w:rsid w:val="008C7D58"/>
    <w:rsid w:val="008D2266"/>
    <w:rsid w:val="008F4E1C"/>
    <w:rsid w:val="00907C5A"/>
    <w:rsid w:val="00907C9F"/>
    <w:rsid w:val="00921E5D"/>
    <w:rsid w:val="00935E46"/>
    <w:rsid w:val="00937961"/>
    <w:rsid w:val="0094426E"/>
    <w:rsid w:val="00953F37"/>
    <w:rsid w:val="00960AD5"/>
    <w:rsid w:val="009824F9"/>
    <w:rsid w:val="00984DF2"/>
    <w:rsid w:val="009A5F7E"/>
    <w:rsid w:val="009A72FC"/>
    <w:rsid w:val="009E4DA6"/>
    <w:rsid w:val="00A342FC"/>
    <w:rsid w:val="00A417B9"/>
    <w:rsid w:val="00A41D37"/>
    <w:rsid w:val="00A4582A"/>
    <w:rsid w:val="00A676D8"/>
    <w:rsid w:val="00A72E8B"/>
    <w:rsid w:val="00A81AB3"/>
    <w:rsid w:val="00A83740"/>
    <w:rsid w:val="00AB3E17"/>
    <w:rsid w:val="00AB3E25"/>
    <w:rsid w:val="00AC74B4"/>
    <w:rsid w:val="00AF1519"/>
    <w:rsid w:val="00B12EA0"/>
    <w:rsid w:val="00B2523E"/>
    <w:rsid w:val="00B31912"/>
    <w:rsid w:val="00B3504C"/>
    <w:rsid w:val="00B36B2A"/>
    <w:rsid w:val="00B41257"/>
    <w:rsid w:val="00B606F6"/>
    <w:rsid w:val="00B7714D"/>
    <w:rsid w:val="00B866D3"/>
    <w:rsid w:val="00BA4114"/>
    <w:rsid w:val="00BB267A"/>
    <w:rsid w:val="00BB5B12"/>
    <w:rsid w:val="00BC5E52"/>
    <w:rsid w:val="00BE00B1"/>
    <w:rsid w:val="00BF183B"/>
    <w:rsid w:val="00C17425"/>
    <w:rsid w:val="00C34145"/>
    <w:rsid w:val="00C6485F"/>
    <w:rsid w:val="00C80B3F"/>
    <w:rsid w:val="00CA0A7D"/>
    <w:rsid w:val="00CA4226"/>
    <w:rsid w:val="00CA7CC9"/>
    <w:rsid w:val="00CC1DE2"/>
    <w:rsid w:val="00CC2F8D"/>
    <w:rsid w:val="00CC3B10"/>
    <w:rsid w:val="00CD7FD5"/>
    <w:rsid w:val="00CE6B2C"/>
    <w:rsid w:val="00CF088E"/>
    <w:rsid w:val="00D0000D"/>
    <w:rsid w:val="00D13FA2"/>
    <w:rsid w:val="00D221CB"/>
    <w:rsid w:val="00D26D4A"/>
    <w:rsid w:val="00D30C3D"/>
    <w:rsid w:val="00D41ABA"/>
    <w:rsid w:val="00D43AA0"/>
    <w:rsid w:val="00D468D6"/>
    <w:rsid w:val="00D47425"/>
    <w:rsid w:val="00D66991"/>
    <w:rsid w:val="00DB54DD"/>
    <w:rsid w:val="00DC38B4"/>
    <w:rsid w:val="00DD6267"/>
    <w:rsid w:val="00DE301B"/>
    <w:rsid w:val="00E154ED"/>
    <w:rsid w:val="00E35B77"/>
    <w:rsid w:val="00E517C1"/>
    <w:rsid w:val="00E62157"/>
    <w:rsid w:val="00E73C5C"/>
    <w:rsid w:val="00E955FD"/>
    <w:rsid w:val="00E9729B"/>
    <w:rsid w:val="00EA24A5"/>
    <w:rsid w:val="00EA2816"/>
    <w:rsid w:val="00EB6C65"/>
    <w:rsid w:val="00ED03E0"/>
    <w:rsid w:val="00F1268F"/>
    <w:rsid w:val="00F20F2B"/>
    <w:rsid w:val="00F44E2C"/>
    <w:rsid w:val="00F503B9"/>
    <w:rsid w:val="00F55D82"/>
    <w:rsid w:val="00F62743"/>
    <w:rsid w:val="00F64681"/>
    <w:rsid w:val="00F86A9F"/>
    <w:rsid w:val="00F87146"/>
    <w:rsid w:val="00F9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D18E0"/>
  <w15:docId w15:val="{2E3EF052-14A3-4EC0-8E0B-C08377F8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1310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713100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3100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10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10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10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00"/>
    <w:rPr>
      <w:rFonts w:ascii="Times New Roman" w:eastAsia="Times New Roman" w:hAnsi="Times New Roman" w:cs="Times New Roman"/>
      <w:sz w:val="18"/>
      <w:szCs w:val="18"/>
    </w:rPr>
  </w:style>
  <w:style w:type="paragraph" w:customStyle="1" w:styleId="p1">
    <w:name w:val="p1"/>
    <w:basedOn w:val="Normal"/>
    <w:rsid w:val="004462C1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462C1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character" w:customStyle="1" w:styleId="s1">
    <w:name w:val="s1"/>
    <w:basedOn w:val="DefaultParagraphFont"/>
    <w:rsid w:val="004462C1"/>
    <w:rPr>
      <w:spacing w:val="-2"/>
    </w:rPr>
  </w:style>
  <w:style w:type="character" w:customStyle="1" w:styleId="apple-tab-span">
    <w:name w:val="apple-tab-span"/>
    <w:basedOn w:val="DefaultParagraphFont"/>
    <w:rsid w:val="004462C1"/>
  </w:style>
  <w:style w:type="character" w:customStyle="1" w:styleId="apple-converted-space">
    <w:name w:val="apple-converted-space"/>
    <w:basedOn w:val="DefaultParagraphFont"/>
    <w:rsid w:val="004462C1"/>
  </w:style>
  <w:style w:type="character" w:styleId="PlaceholderText">
    <w:name w:val="Placeholder Text"/>
    <w:basedOn w:val="DefaultParagraphFont"/>
    <w:uiPriority w:val="99"/>
    <w:semiHidden/>
    <w:rsid w:val="00F871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563A9-9096-4647-A11F-4CBC877C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Ken Hansen</dc:creator>
  <cp:lastModifiedBy>Burningham</cp:lastModifiedBy>
  <cp:revision>3</cp:revision>
  <cp:lastPrinted>2009-09-03T00:13:00Z</cp:lastPrinted>
  <dcterms:created xsi:type="dcterms:W3CDTF">2026-02-03T21:58:00Z</dcterms:created>
  <dcterms:modified xsi:type="dcterms:W3CDTF">2026-02-03T21:58:00Z</dcterms:modified>
</cp:coreProperties>
</file>