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CCFA0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R357.  Governor, Economic Opportunity.</w:t>
      </w:r>
    </w:p>
    <w:p w14:paraId="53A63066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R357-48.  Affordable Housing Infrastructure Grant Rule.</w:t>
      </w:r>
    </w:p>
    <w:p w14:paraId="299B9BE3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R357-48-1.  Authority.</w:t>
      </w:r>
    </w:p>
    <w:p w14:paraId="51B81D58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This rule is adopted under the authority of Subsection 72-2-503(4).</w:t>
      </w:r>
    </w:p>
    <w:p w14:paraId="1F4A968E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</w:p>
    <w:p w14:paraId="0B7E9A69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R357-48-1.  Definitions.</w:t>
      </w:r>
    </w:p>
    <w:p w14:paraId="12F652F0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(1)  "Board" means the Affordable Housing Infrastructure Grant Board defined under Section 72-2-503.</w:t>
      </w:r>
    </w:p>
    <w:p w14:paraId="0ED87BC9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(2)  "The office" means the Governor's Office of Economic Opportunity.</w:t>
      </w:r>
    </w:p>
    <w:p w14:paraId="22118325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(3)  "Grant applications" means:</w:t>
      </w:r>
    </w:p>
    <w:p w14:paraId="14E0F3F7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(a)  the Planning and Design application; and</w:t>
      </w:r>
    </w:p>
    <w:p w14:paraId="14FC1630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(b)  the Construction application.</w:t>
      </w:r>
    </w:p>
    <w:p w14:paraId="25EBDF8B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(4)  "Public Entity" means county, municipality, public housing authority, special service or improvement district, or public transit district.</w:t>
      </w:r>
    </w:p>
    <w:p w14:paraId="64EBA27F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(5)  "UDOT" means the Utah Department of Transportation.</w:t>
      </w:r>
    </w:p>
    <w:p w14:paraId="3EC5DB85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</w:p>
    <w:p w14:paraId="4783610C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R357-48-2.  Content of Applications.</w:t>
      </w:r>
    </w:p>
    <w:p w14:paraId="162EDA23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(1)  The following may be required in each Planning and Design application:</w:t>
      </w:r>
    </w:p>
    <w:p w14:paraId="1E731CDA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(a)  name of applying public entity;</w:t>
      </w:r>
    </w:p>
    <w:p w14:paraId="41268A26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(b)  responsible contact's:</w:t>
      </w:r>
    </w:p>
    <w:p w14:paraId="7E8E9B0F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</w:t>
      </w:r>
      <w:proofErr w:type="spellStart"/>
      <w:r w:rsidRPr="00CA3547">
        <w:rPr>
          <w:iCs/>
          <w:sz w:val="18"/>
          <w:szCs w:val="20"/>
        </w:rPr>
        <w:t>i</w:t>
      </w:r>
      <w:proofErr w:type="spellEnd"/>
      <w:r w:rsidRPr="00CA3547">
        <w:rPr>
          <w:iCs/>
          <w:sz w:val="18"/>
          <w:szCs w:val="20"/>
        </w:rPr>
        <w:t>)  name;</w:t>
      </w:r>
    </w:p>
    <w:p w14:paraId="3FDF84B0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(ii)  full mailing address;</w:t>
      </w:r>
    </w:p>
    <w:p w14:paraId="7CF21FB0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(iii)  telephone number; and</w:t>
      </w:r>
    </w:p>
    <w:p w14:paraId="6FB69547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(iv)  email address;</w:t>
      </w:r>
    </w:p>
    <w:p w14:paraId="4A89A5D3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(c)  amount of grant funding requested;</w:t>
      </w:r>
    </w:p>
    <w:p w14:paraId="1DAB722F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(d)  a scope of work with descriptions of planning and designing for which funds will be used;</w:t>
      </w:r>
    </w:p>
    <w:p w14:paraId="55484971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(e)  a description of expected deliverables and outcomes;</w:t>
      </w:r>
    </w:p>
    <w:p w14:paraId="5136621F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(f)  a timeline for completion;</w:t>
      </w:r>
    </w:p>
    <w:p w14:paraId="2E5F1295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(g)  a budget narrative describing proposed fund usage; and</w:t>
      </w:r>
    </w:p>
    <w:p w14:paraId="1058B75F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</w:t>
      </w:r>
      <w:proofErr w:type="spellStart"/>
      <w:r w:rsidRPr="00CA3547">
        <w:rPr>
          <w:iCs/>
          <w:sz w:val="18"/>
          <w:szCs w:val="20"/>
        </w:rPr>
        <w:t>i</w:t>
      </w:r>
      <w:proofErr w:type="spellEnd"/>
      <w:r w:rsidRPr="00CA3547">
        <w:rPr>
          <w:iCs/>
          <w:sz w:val="18"/>
          <w:szCs w:val="20"/>
        </w:rPr>
        <w:t>)  if a grant proposal includes highway infrastructure, the budget must include a minimum matching contribution of the right-of-way needed for the highway improvements;</w:t>
      </w:r>
    </w:p>
    <w:p w14:paraId="367F77CD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(h)  a line-item budget describing proposed uses of grant funds;</w:t>
      </w:r>
    </w:p>
    <w:p w14:paraId="5323C777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</w:t>
      </w:r>
      <w:proofErr w:type="spellStart"/>
      <w:r w:rsidRPr="00CA3547">
        <w:rPr>
          <w:iCs/>
          <w:sz w:val="18"/>
          <w:szCs w:val="20"/>
        </w:rPr>
        <w:t>i</w:t>
      </w:r>
      <w:proofErr w:type="spellEnd"/>
      <w:r w:rsidRPr="00CA3547">
        <w:rPr>
          <w:iCs/>
          <w:sz w:val="18"/>
          <w:szCs w:val="20"/>
        </w:rPr>
        <w:t>)  documentation supporting the valuation of the right-of-way contribution, if applicable;</w:t>
      </w:r>
    </w:p>
    <w:p w14:paraId="1EA811D3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(j)  the entity's W9 form, or the public entity's state vendor number if the public entity is currently a state vendor;</w:t>
      </w:r>
    </w:p>
    <w:p w14:paraId="30C08D37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(k)  a letter of support from the public entity's governing board or commission; and</w:t>
      </w:r>
    </w:p>
    <w:p w14:paraId="65F64E58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(l)  any other information requested by the office.</w:t>
      </w:r>
    </w:p>
    <w:p w14:paraId="35287E3B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(2)  The following may be required in each Construction application:</w:t>
      </w:r>
    </w:p>
    <w:p w14:paraId="6D7F655D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(a)  the amount of grant funding requested;</w:t>
      </w:r>
    </w:p>
    <w:p w14:paraId="4B608903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(b)  the entity's W9 form, or the public entity's state vendor number if the public entity is currently a state vendor;</w:t>
      </w:r>
    </w:p>
    <w:p w14:paraId="5175050A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(c)  a letter of support from the public entity's governing board or commission;</w:t>
      </w:r>
    </w:p>
    <w:p w14:paraId="114F3F61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(d)  an official invoice from the public entity, invoicing the Governor's Office of Economic Opportunity for the contractually agreed upon amount;</w:t>
      </w:r>
    </w:p>
    <w:p w14:paraId="283F318C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(e)  the Affordable Housing Infrastructure Grant Board's letter of approval of the Planning and Design application;</w:t>
      </w:r>
    </w:p>
    <w:p w14:paraId="1B5CA260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(f)  the agreement or contract with UDOT for right-of-way matching contribution confirming acceptance of valuation and property exchange, if applicable;</w:t>
      </w:r>
    </w:p>
    <w:p w14:paraId="4BCE0089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(g)  a scope of work with descriptions of construction for which funds will be used;</w:t>
      </w:r>
    </w:p>
    <w:p w14:paraId="38F7626F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(h)  letters of support from the public entity's governing board, council, or commission;</w:t>
      </w:r>
    </w:p>
    <w:p w14:paraId="05880DED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</w:t>
      </w:r>
      <w:proofErr w:type="spellStart"/>
      <w:r w:rsidRPr="00CA3547">
        <w:rPr>
          <w:iCs/>
          <w:sz w:val="18"/>
          <w:szCs w:val="20"/>
        </w:rPr>
        <w:t>i</w:t>
      </w:r>
      <w:proofErr w:type="spellEnd"/>
      <w:r w:rsidRPr="00CA3547">
        <w:rPr>
          <w:iCs/>
          <w:sz w:val="18"/>
          <w:szCs w:val="20"/>
        </w:rPr>
        <w:t>)  maps and visual displays of affected areas;</w:t>
      </w:r>
    </w:p>
    <w:p w14:paraId="4F8AE928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(j)  drafts and rendering of construction plans;</w:t>
      </w:r>
    </w:p>
    <w:p w14:paraId="1F1F75E1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(k)  a description of expected deliverables and outcomes;</w:t>
      </w:r>
    </w:p>
    <w:p w14:paraId="14FA041E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(l)  a timeline for completion;</w:t>
      </w:r>
    </w:p>
    <w:p w14:paraId="567CC265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(m)  a budget narrative describing proposed fund usage;</w:t>
      </w:r>
    </w:p>
    <w:p w14:paraId="0B3A922F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(n)  a line-item budget describing proposed uses of grant funds;</w:t>
      </w:r>
    </w:p>
    <w:p w14:paraId="6106C15B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(o)  an assessment of anticipated risks and how they are to be mitigated;</w:t>
      </w:r>
    </w:p>
    <w:p w14:paraId="5B34A74F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(p)  cost estimates from third-party experts;</w:t>
      </w:r>
    </w:p>
    <w:p w14:paraId="0E036715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(r)  a description of expected deliverables and outcomes;</w:t>
      </w:r>
    </w:p>
    <w:p w14:paraId="33963AE4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(s)  planning and design documents from the Planning and Design application;</w:t>
      </w:r>
    </w:p>
    <w:p w14:paraId="255E0164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(t)  the property valuation of matching contribution by property assessor;</w:t>
      </w:r>
    </w:p>
    <w:p w14:paraId="22681486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(u)  any other information requested by the office.</w:t>
      </w:r>
    </w:p>
    <w:p w14:paraId="0DE81F31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</w:p>
    <w:p w14:paraId="1D014B5B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R357-48-3.  Methodology for Selecting Grants.</w:t>
      </w:r>
    </w:p>
    <w:p w14:paraId="55B4B082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(1)  The application for the Affordable Housing Infrastructure Grant will become available to public entities at the discretion of the office.</w:t>
      </w:r>
    </w:p>
    <w:p w14:paraId="0FE44BE3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lastRenderedPageBreak/>
        <w:tab/>
        <w:t>(2)  Grant applications will be submitted in two parts:</w:t>
      </w:r>
    </w:p>
    <w:p w14:paraId="44400314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(a)  The Planning and Design application will be submitted first.</w:t>
      </w:r>
    </w:p>
    <w:p w14:paraId="66C2F845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</w:t>
      </w:r>
      <w:proofErr w:type="spellStart"/>
      <w:r w:rsidRPr="00CA3547">
        <w:rPr>
          <w:iCs/>
          <w:sz w:val="18"/>
          <w:szCs w:val="20"/>
        </w:rPr>
        <w:t>i</w:t>
      </w:r>
      <w:proofErr w:type="spellEnd"/>
      <w:r w:rsidRPr="00CA3547">
        <w:rPr>
          <w:iCs/>
          <w:sz w:val="18"/>
          <w:szCs w:val="20"/>
        </w:rPr>
        <w:t>)  The board will prioritize grant applications in accordance with Subsection 72-2-503(7)(c).</w:t>
      </w:r>
    </w:p>
    <w:p w14:paraId="60BB5F62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(b)  The Construction application must be submitted after the Planning and Design application has been approved by the board.</w:t>
      </w:r>
    </w:p>
    <w:p w14:paraId="0F471729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</w:p>
    <w:p w14:paraId="35502A3B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R357-48-4.  Grant Reporting.</w:t>
      </w:r>
    </w:p>
    <w:p w14:paraId="5F70E4F6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Grant recipients shall submit an annual report for the previous year containing a description of the projects for which the grant funding was used or encumbered.</w:t>
      </w:r>
    </w:p>
    <w:p w14:paraId="090C8ECE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</w:p>
    <w:p w14:paraId="41CF3BB8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R357-48-5.  Methodology for Awarding Grants.</w:t>
      </w:r>
    </w:p>
    <w:p w14:paraId="4632D53D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(1)  Grant awards will be distributed in three parts:</w:t>
      </w:r>
    </w:p>
    <w:p w14:paraId="272B655F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(a)  Upon approval of the Planning and Design application</w:t>
      </w:r>
    </w:p>
    <w:p w14:paraId="46DCA9AE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(b)  Upon approval of the Construction application</w:t>
      </w:r>
    </w:p>
    <w:p w14:paraId="1A664C95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(c)  Upon the office's receipt of the annual report.</w:t>
      </w:r>
    </w:p>
    <w:p w14:paraId="6194B7D5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iCs/>
          <w:sz w:val="18"/>
          <w:szCs w:val="20"/>
        </w:rPr>
        <w:tab/>
        <w:t>(2)  The amount awarded in each part will be determined by the board.</w:t>
      </w:r>
    </w:p>
    <w:p w14:paraId="215D6011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</w:p>
    <w:p w14:paraId="163B1F0E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KEY:  economic development</w:t>
      </w:r>
    </w:p>
    <w:p w14:paraId="75231C5F" w14:textId="3F7BA7CA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 xml:space="preserve">Date of Last Change:  </w:t>
      </w:r>
      <w:r w:rsidR="00503CCC" w:rsidRPr="00CA3547">
        <w:rPr>
          <w:b/>
          <w:bCs/>
          <w:iCs/>
          <w:sz w:val="18"/>
          <w:szCs w:val="20"/>
        </w:rPr>
        <w:t xml:space="preserve">March 27, </w:t>
      </w:r>
      <w:r w:rsidRPr="00CA3547">
        <w:rPr>
          <w:b/>
          <w:bCs/>
          <w:iCs/>
          <w:sz w:val="18"/>
          <w:szCs w:val="20"/>
        </w:rPr>
        <w:t>2026</w:t>
      </w:r>
    </w:p>
    <w:p w14:paraId="5F0462DE" w14:textId="77777777" w:rsidR="00D13D78" w:rsidRPr="00CA3547" w:rsidRDefault="00D13D78" w:rsidP="00D13D78">
      <w:pPr>
        <w:widowControl/>
        <w:suppressAutoHyphens/>
        <w:rPr>
          <w:iCs/>
          <w:sz w:val="18"/>
          <w:szCs w:val="20"/>
        </w:rPr>
      </w:pPr>
      <w:r w:rsidRPr="00CA3547">
        <w:rPr>
          <w:b/>
          <w:bCs/>
          <w:iCs/>
          <w:sz w:val="18"/>
          <w:szCs w:val="20"/>
        </w:rPr>
        <w:t>Authorizing, and Implemented or Interpreted Law:  63B-34-101; 72-2-501; 72-2-502; 72-2-503; 72-2-504</w:t>
      </w:r>
    </w:p>
    <w:p w14:paraId="4651D051" w14:textId="77777777" w:rsidR="00D13D78" w:rsidRPr="00CA3547" w:rsidRDefault="00D13D78" w:rsidP="00D13D78">
      <w:pPr>
        <w:widowControl/>
        <w:suppressAutoHyphens/>
        <w:rPr>
          <w:sz w:val="18"/>
        </w:rPr>
      </w:pPr>
    </w:p>
    <w:p w14:paraId="0AB89EC0" w14:textId="23DC1D43" w:rsidR="00D27921" w:rsidRPr="00CA3547" w:rsidRDefault="00D27921" w:rsidP="00D13D78">
      <w:pPr>
        <w:widowControl/>
        <w:suppressAutoHyphens/>
        <w:rPr>
          <w:sz w:val="18"/>
        </w:rPr>
      </w:pPr>
    </w:p>
    <w:sectPr w:rsidR="00D27921" w:rsidRPr="00CA3547" w:rsidSect="00CA3547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72B9E" w14:textId="77777777" w:rsidR="004056F3" w:rsidRDefault="004056F3" w:rsidP="00C17968">
      <w:r>
        <w:separator/>
      </w:r>
    </w:p>
  </w:endnote>
  <w:endnote w:type="continuationSeparator" w:id="0">
    <w:p w14:paraId="66B369A6" w14:textId="77777777" w:rsidR="004056F3" w:rsidRDefault="004056F3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A8C2E" w14:textId="77777777" w:rsidR="004056F3" w:rsidRDefault="004056F3" w:rsidP="00C17968">
      <w:r>
        <w:separator/>
      </w:r>
    </w:p>
  </w:footnote>
  <w:footnote w:type="continuationSeparator" w:id="0">
    <w:p w14:paraId="2BC6F89C" w14:textId="77777777" w:rsidR="004056F3" w:rsidRDefault="004056F3" w:rsidP="00C17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1FE9"/>
    <w:rsid w:val="000038FB"/>
    <w:rsid w:val="0000533D"/>
    <w:rsid w:val="000069A9"/>
    <w:rsid w:val="00027A64"/>
    <w:rsid w:val="0003198B"/>
    <w:rsid w:val="0003665D"/>
    <w:rsid w:val="00050AB6"/>
    <w:rsid w:val="00051473"/>
    <w:rsid w:val="0005628D"/>
    <w:rsid w:val="00060995"/>
    <w:rsid w:val="00083289"/>
    <w:rsid w:val="00083BAD"/>
    <w:rsid w:val="00086A4C"/>
    <w:rsid w:val="00092D64"/>
    <w:rsid w:val="00094789"/>
    <w:rsid w:val="00096C28"/>
    <w:rsid w:val="000A4085"/>
    <w:rsid w:val="000A5EAE"/>
    <w:rsid w:val="000A5F3D"/>
    <w:rsid w:val="000A63C1"/>
    <w:rsid w:val="000B0C8F"/>
    <w:rsid w:val="000B5EF8"/>
    <w:rsid w:val="000C3C78"/>
    <w:rsid w:val="000C6A64"/>
    <w:rsid w:val="000C753C"/>
    <w:rsid w:val="000D42C5"/>
    <w:rsid w:val="000D47B6"/>
    <w:rsid w:val="000D50E0"/>
    <w:rsid w:val="000D6E9E"/>
    <w:rsid w:val="000E074A"/>
    <w:rsid w:val="000E17E7"/>
    <w:rsid w:val="000E6751"/>
    <w:rsid w:val="000E6B7A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19CF"/>
    <w:rsid w:val="001447C5"/>
    <w:rsid w:val="00151B36"/>
    <w:rsid w:val="001659D6"/>
    <w:rsid w:val="00174896"/>
    <w:rsid w:val="001769DF"/>
    <w:rsid w:val="0018100B"/>
    <w:rsid w:val="00197144"/>
    <w:rsid w:val="001971E8"/>
    <w:rsid w:val="00197329"/>
    <w:rsid w:val="001A032F"/>
    <w:rsid w:val="001A19F9"/>
    <w:rsid w:val="001B1B40"/>
    <w:rsid w:val="001C3DAB"/>
    <w:rsid w:val="001C4CEB"/>
    <w:rsid w:val="001D1A8C"/>
    <w:rsid w:val="001D45E8"/>
    <w:rsid w:val="001D525A"/>
    <w:rsid w:val="001F78BA"/>
    <w:rsid w:val="002010DD"/>
    <w:rsid w:val="00210E2C"/>
    <w:rsid w:val="00214BA0"/>
    <w:rsid w:val="0022037A"/>
    <w:rsid w:val="00223AFA"/>
    <w:rsid w:val="00250B69"/>
    <w:rsid w:val="00252163"/>
    <w:rsid w:val="00253C3B"/>
    <w:rsid w:val="002547B8"/>
    <w:rsid w:val="00256032"/>
    <w:rsid w:val="0025687E"/>
    <w:rsid w:val="00262904"/>
    <w:rsid w:val="002639EB"/>
    <w:rsid w:val="00266359"/>
    <w:rsid w:val="00272D20"/>
    <w:rsid w:val="00282CAA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4132"/>
    <w:rsid w:val="002B721A"/>
    <w:rsid w:val="002C31EE"/>
    <w:rsid w:val="002C6886"/>
    <w:rsid w:val="002C762C"/>
    <w:rsid w:val="002D15F6"/>
    <w:rsid w:val="002D4474"/>
    <w:rsid w:val="002E6F38"/>
    <w:rsid w:val="002F45BF"/>
    <w:rsid w:val="00304149"/>
    <w:rsid w:val="003121D3"/>
    <w:rsid w:val="00315744"/>
    <w:rsid w:val="00316A41"/>
    <w:rsid w:val="003217E6"/>
    <w:rsid w:val="00335956"/>
    <w:rsid w:val="0033622C"/>
    <w:rsid w:val="00342459"/>
    <w:rsid w:val="00351E76"/>
    <w:rsid w:val="00373FE5"/>
    <w:rsid w:val="00380D52"/>
    <w:rsid w:val="003811E6"/>
    <w:rsid w:val="003A6666"/>
    <w:rsid w:val="003B540F"/>
    <w:rsid w:val="003B6116"/>
    <w:rsid w:val="003B73F7"/>
    <w:rsid w:val="003C2220"/>
    <w:rsid w:val="003C2C26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056F3"/>
    <w:rsid w:val="00414E0D"/>
    <w:rsid w:val="00430473"/>
    <w:rsid w:val="0043274F"/>
    <w:rsid w:val="004423A3"/>
    <w:rsid w:val="0045285A"/>
    <w:rsid w:val="00452B2A"/>
    <w:rsid w:val="00457B35"/>
    <w:rsid w:val="00462360"/>
    <w:rsid w:val="00465A08"/>
    <w:rsid w:val="004803F6"/>
    <w:rsid w:val="004A031A"/>
    <w:rsid w:val="004A19D4"/>
    <w:rsid w:val="004B7F3B"/>
    <w:rsid w:val="004C20EA"/>
    <w:rsid w:val="004C4015"/>
    <w:rsid w:val="004C74B6"/>
    <w:rsid w:val="004D328F"/>
    <w:rsid w:val="004D6568"/>
    <w:rsid w:val="004E674D"/>
    <w:rsid w:val="00503322"/>
    <w:rsid w:val="00503CCC"/>
    <w:rsid w:val="00516E14"/>
    <w:rsid w:val="00523940"/>
    <w:rsid w:val="005429B8"/>
    <w:rsid w:val="00550F3B"/>
    <w:rsid w:val="00551480"/>
    <w:rsid w:val="005556D4"/>
    <w:rsid w:val="005616E2"/>
    <w:rsid w:val="00562B4A"/>
    <w:rsid w:val="00563DBC"/>
    <w:rsid w:val="005704DC"/>
    <w:rsid w:val="0057263E"/>
    <w:rsid w:val="005732E8"/>
    <w:rsid w:val="00574132"/>
    <w:rsid w:val="00580659"/>
    <w:rsid w:val="00583378"/>
    <w:rsid w:val="005879FB"/>
    <w:rsid w:val="00590D6C"/>
    <w:rsid w:val="00594E8B"/>
    <w:rsid w:val="005960C4"/>
    <w:rsid w:val="005A463F"/>
    <w:rsid w:val="005A6E0E"/>
    <w:rsid w:val="005A7398"/>
    <w:rsid w:val="005B4EE0"/>
    <w:rsid w:val="005C024A"/>
    <w:rsid w:val="005C1324"/>
    <w:rsid w:val="005C6450"/>
    <w:rsid w:val="005D674B"/>
    <w:rsid w:val="005D6A7E"/>
    <w:rsid w:val="005F32CD"/>
    <w:rsid w:val="005F6B28"/>
    <w:rsid w:val="005F7305"/>
    <w:rsid w:val="00617D1E"/>
    <w:rsid w:val="00621432"/>
    <w:rsid w:val="00626C9D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82427"/>
    <w:rsid w:val="00685F3C"/>
    <w:rsid w:val="0069040D"/>
    <w:rsid w:val="00690DD4"/>
    <w:rsid w:val="006936DF"/>
    <w:rsid w:val="006A3805"/>
    <w:rsid w:val="006A3F24"/>
    <w:rsid w:val="006A7D14"/>
    <w:rsid w:val="006B70AF"/>
    <w:rsid w:val="006C202D"/>
    <w:rsid w:val="006C4CEF"/>
    <w:rsid w:val="006D167F"/>
    <w:rsid w:val="006D1FD5"/>
    <w:rsid w:val="006E1B83"/>
    <w:rsid w:val="007047A1"/>
    <w:rsid w:val="00713104"/>
    <w:rsid w:val="00715301"/>
    <w:rsid w:val="00716F7B"/>
    <w:rsid w:val="007231FC"/>
    <w:rsid w:val="00723BDF"/>
    <w:rsid w:val="00736DC2"/>
    <w:rsid w:val="00741B7E"/>
    <w:rsid w:val="0074235A"/>
    <w:rsid w:val="00743B04"/>
    <w:rsid w:val="00753C35"/>
    <w:rsid w:val="007613E9"/>
    <w:rsid w:val="00762BDA"/>
    <w:rsid w:val="0076330C"/>
    <w:rsid w:val="00764DE0"/>
    <w:rsid w:val="007678E0"/>
    <w:rsid w:val="00772653"/>
    <w:rsid w:val="00773599"/>
    <w:rsid w:val="007769E4"/>
    <w:rsid w:val="00784822"/>
    <w:rsid w:val="00791AEB"/>
    <w:rsid w:val="00793010"/>
    <w:rsid w:val="00795D41"/>
    <w:rsid w:val="00796BA5"/>
    <w:rsid w:val="007A1FEA"/>
    <w:rsid w:val="007A4D6B"/>
    <w:rsid w:val="007A6137"/>
    <w:rsid w:val="007B1D2B"/>
    <w:rsid w:val="007B6C82"/>
    <w:rsid w:val="007C66C3"/>
    <w:rsid w:val="007D0B87"/>
    <w:rsid w:val="007D1F9D"/>
    <w:rsid w:val="007D47E7"/>
    <w:rsid w:val="008077EE"/>
    <w:rsid w:val="00807BB1"/>
    <w:rsid w:val="00823754"/>
    <w:rsid w:val="008315F8"/>
    <w:rsid w:val="00835660"/>
    <w:rsid w:val="0084069F"/>
    <w:rsid w:val="00840B24"/>
    <w:rsid w:val="00844B36"/>
    <w:rsid w:val="0085485F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B0B8A"/>
    <w:rsid w:val="008D6C4B"/>
    <w:rsid w:val="008E7D98"/>
    <w:rsid w:val="008E7D9B"/>
    <w:rsid w:val="008F5560"/>
    <w:rsid w:val="009174AF"/>
    <w:rsid w:val="00921FDE"/>
    <w:rsid w:val="009226D8"/>
    <w:rsid w:val="00922D61"/>
    <w:rsid w:val="0092713E"/>
    <w:rsid w:val="009279FD"/>
    <w:rsid w:val="009510CD"/>
    <w:rsid w:val="00954B92"/>
    <w:rsid w:val="00964E49"/>
    <w:rsid w:val="00964F8C"/>
    <w:rsid w:val="00986B62"/>
    <w:rsid w:val="0099724C"/>
    <w:rsid w:val="009A2A78"/>
    <w:rsid w:val="009A4D73"/>
    <w:rsid w:val="009B5790"/>
    <w:rsid w:val="009C0017"/>
    <w:rsid w:val="009C0D8C"/>
    <w:rsid w:val="009C2A6A"/>
    <w:rsid w:val="009D34B6"/>
    <w:rsid w:val="009E5ABD"/>
    <w:rsid w:val="009E75B1"/>
    <w:rsid w:val="009F0DEE"/>
    <w:rsid w:val="00A0145C"/>
    <w:rsid w:val="00A2194C"/>
    <w:rsid w:val="00A23381"/>
    <w:rsid w:val="00A2684B"/>
    <w:rsid w:val="00A41D37"/>
    <w:rsid w:val="00A44F17"/>
    <w:rsid w:val="00A52209"/>
    <w:rsid w:val="00A6312E"/>
    <w:rsid w:val="00A771CE"/>
    <w:rsid w:val="00A93EFE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F1519"/>
    <w:rsid w:val="00B0160D"/>
    <w:rsid w:val="00B02C04"/>
    <w:rsid w:val="00B05550"/>
    <w:rsid w:val="00B132A1"/>
    <w:rsid w:val="00B1423E"/>
    <w:rsid w:val="00B27B10"/>
    <w:rsid w:val="00B33858"/>
    <w:rsid w:val="00B41350"/>
    <w:rsid w:val="00B41A6C"/>
    <w:rsid w:val="00B43AD9"/>
    <w:rsid w:val="00B535B4"/>
    <w:rsid w:val="00B57F06"/>
    <w:rsid w:val="00B606F6"/>
    <w:rsid w:val="00B61024"/>
    <w:rsid w:val="00B62A8D"/>
    <w:rsid w:val="00B67C05"/>
    <w:rsid w:val="00B90B4E"/>
    <w:rsid w:val="00B974B0"/>
    <w:rsid w:val="00BC5E52"/>
    <w:rsid w:val="00BD38D5"/>
    <w:rsid w:val="00BE6E0F"/>
    <w:rsid w:val="00BF1E48"/>
    <w:rsid w:val="00BF365E"/>
    <w:rsid w:val="00C0140F"/>
    <w:rsid w:val="00C02AF0"/>
    <w:rsid w:val="00C07C48"/>
    <w:rsid w:val="00C13CD1"/>
    <w:rsid w:val="00C17425"/>
    <w:rsid w:val="00C17968"/>
    <w:rsid w:val="00C17B64"/>
    <w:rsid w:val="00C22DBC"/>
    <w:rsid w:val="00C2383B"/>
    <w:rsid w:val="00C23C18"/>
    <w:rsid w:val="00C23C46"/>
    <w:rsid w:val="00C339A4"/>
    <w:rsid w:val="00C41EBB"/>
    <w:rsid w:val="00C4256B"/>
    <w:rsid w:val="00C42A03"/>
    <w:rsid w:val="00C475B6"/>
    <w:rsid w:val="00C7075A"/>
    <w:rsid w:val="00C71AAC"/>
    <w:rsid w:val="00C864C3"/>
    <w:rsid w:val="00CA2A17"/>
    <w:rsid w:val="00CA3547"/>
    <w:rsid w:val="00CA4226"/>
    <w:rsid w:val="00CA4306"/>
    <w:rsid w:val="00CA642C"/>
    <w:rsid w:val="00CB214B"/>
    <w:rsid w:val="00CB2C46"/>
    <w:rsid w:val="00CC0414"/>
    <w:rsid w:val="00CC1DE2"/>
    <w:rsid w:val="00CC2F8D"/>
    <w:rsid w:val="00CD7FD5"/>
    <w:rsid w:val="00CE4429"/>
    <w:rsid w:val="00CE4EB2"/>
    <w:rsid w:val="00CF0B98"/>
    <w:rsid w:val="00CF36B3"/>
    <w:rsid w:val="00D01884"/>
    <w:rsid w:val="00D04355"/>
    <w:rsid w:val="00D06A99"/>
    <w:rsid w:val="00D127A3"/>
    <w:rsid w:val="00D13D78"/>
    <w:rsid w:val="00D13EC4"/>
    <w:rsid w:val="00D17C88"/>
    <w:rsid w:val="00D222F2"/>
    <w:rsid w:val="00D22416"/>
    <w:rsid w:val="00D2400F"/>
    <w:rsid w:val="00D26D4A"/>
    <w:rsid w:val="00D2763B"/>
    <w:rsid w:val="00D27921"/>
    <w:rsid w:val="00D31690"/>
    <w:rsid w:val="00D330D2"/>
    <w:rsid w:val="00D41554"/>
    <w:rsid w:val="00D41ABA"/>
    <w:rsid w:val="00D66564"/>
    <w:rsid w:val="00D6785E"/>
    <w:rsid w:val="00D71636"/>
    <w:rsid w:val="00D74061"/>
    <w:rsid w:val="00D76607"/>
    <w:rsid w:val="00D7747A"/>
    <w:rsid w:val="00D96075"/>
    <w:rsid w:val="00D97919"/>
    <w:rsid w:val="00DA6D1D"/>
    <w:rsid w:val="00DA783E"/>
    <w:rsid w:val="00DB3AE0"/>
    <w:rsid w:val="00DC0B97"/>
    <w:rsid w:val="00DC1529"/>
    <w:rsid w:val="00DC51B5"/>
    <w:rsid w:val="00DE4AAB"/>
    <w:rsid w:val="00E06657"/>
    <w:rsid w:val="00E12901"/>
    <w:rsid w:val="00E13001"/>
    <w:rsid w:val="00E2296E"/>
    <w:rsid w:val="00E23A0A"/>
    <w:rsid w:val="00E33057"/>
    <w:rsid w:val="00E33275"/>
    <w:rsid w:val="00E373E2"/>
    <w:rsid w:val="00E52C8D"/>
    <w:rsid w:val="00E536BE"/>
    <w:rsid w:val="00E557EC"/>
    <w:rsid w:val="00E62DBC"/>
    <w:rsid w:val="00E71631"/>
    <w:rsid w:val="00E71E51"/>
    <w:rsid w:val="00E83AE6"/>
    <w:rsid w:val="00E91C27"/>
    <w:rsid w:val="00E945AC"/>
    <w:rsid w:val="00EB0212"/>
    <w:rsid w:val="00EB3D35"/>
    <w:rsid w:val="00EC01D2"/>
    <w:rsid w:val="00EC028B"/>
    <w:rsid w:val="00EC6C8D"/>
    <w:rsid w:val="00EC7C9D"/>
    <w:rsid w:val="00ED6764"/>
    <w:rsid w:val="00EE2657"/>
    <w:rsid w:val="00EE6D3C"/>
    <w:rsid w:val="00EF40BC"/>
    <w:rsid w:val="00F04D62"/>
    <w:rsid w:val="00F05966"/>
    <w:rsid w:val="00F0658D"/>
    <w:rsid w:val="00F1268F"/>
    <w:rsid w:val="00F136AB"/>
    <w:rsid w:val="00F265ED"/>
    <w:rsid w:val="00F278A7"/>
    <w:rsid w:val="00F31687"/>
    <w:rsid w:val="00F35997"/>
    <w:rsid w:val="00F40EA6"/>
    <w:rsid w:val="00F41794"/>
    <w:rsid w:val="00F42C14"/>
    <w:rsid w:val="00F457A7"/>
    <w:rsid w:val="00F700BD"/>
    <w:rsid w:val="00F72AC8"/>
    <w:rsid w:val="00F860DB"/>
    <w:rsid w:val="00F86B4A"/>
    <w:rsid w:val="00F87DE9"/>
    <w:rsid w:val="00F91CB5"/>
    <w:rsid w:val="00F95ADD"/>
    <w:rsid w:val="00F96E65"/>
    <w:rsid w:val="00FA0D76"/>
    <w:rsid w:val="00FB1767"/>
    <w:rsid w:val="00FB5207"/>
    <w:rsid w:val="00FB59FC"/>
    <w:rsid w:val="00FC69B8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Default">
    <w:name w:val="Default"/>
    <w:rsid w:val="002010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2026-03-31T15:54:00Z</dcterms:created>
  <dcterms:modified xsi:type="dcterms:W3CDTF">2026-03-31T15:54:00Z</dcterms:modified>
</cp:coreProperties>
</file>