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08F68D" w14:textId="77777777" w:rsidR="00274359" w:rsidRPr="004E3D58" w:rsidRDefault="00274359" w:rsidP="00274359">
      <w:pPr>
        <w:widowControl/>
        <w:suppressAutoHyphens/>
        <w:rPr>
          <w:b/>
          <w:bCs/>
          <w:sz w:val="18"/>
          <w:szCs w:val="20"/>
        </w:rPr>
      </w:pPr>
      <w:r w:rsidRPr="004E3D58">
        <w:rPr>
          <w:b/>
          <w:bCs/>
          <w:sz w:val="18"/>
          <w:szCs w:val="20"/>
        </w:rPr>
        <w:t>R380.  Health and Human Services, Administration.</w:t>
      </w:r>
    </w:p>
    <w:p w14:paraId="0DE7679A" w14:textId="77777777" w:rsidR="00274359" w:rsidRPr="004E3D58" w:rsidRDefault="00274359" w:rsidP="00274359">
      <w:pPr>
        <w:widowControl/>
        <w:suppressAutoHyphens/>
        <w:rPr>
          <w:bCs/>
          <w:sz w:val="18"/>
          <w:szCs w:val="20"/>
        </w:rPr>
      </w:pPr>
      <w:r w:rsidRPr="004E3D58">
        <w:rPr>
          <w:b/>
          <w:bCs/>
          <w:sz w:val="18"/>
          <w:szCs w:val="20"/>
        </w:rPr>
        <w:t>R380-90.  Accounting and Protection of Federal Benefits for Minor Beneficiaries in Custody.</w:t>
      </w:r>
    </w:p>
    <w:p w14:paraId="017E3366" w14:textId="77777777" w:rsidR="00274359" w:rsidRPr="004E3D58" w:rsidRDefault="00274359" w:rsidP="00274359">
      <w:pPr>
        <w:widowControl/>
        <w:suppressAutoHyphens/>
        <w:rPr>
          <w:bCs/>
          <w:sz w:val="18"/>
          <w:szCs w:val="20"/>
        </w:rPr>
      </w:pPr>
      <w:r w:rsidRPr="004E3D58">
        <w:rPr>
          <w:b/>
          <w:bCs/>
          <w:sz w:val="18"/>
          <w:szCs w:val="20"/>
        </w:rPr>
        <w:t>R380-90-1.  Authority and Purpose.</w:t>
      </w:r>
    </w:p>
    <w:p w14:paraId="61868939" w14:textId="77777777" w:rsidR="00274359" w:rsidRPr="004E3D58" w:rsidRDefault="00274359" w:rsidP="00274359">
      <w:pPr>
        <w:widowControl/>
        <w:suppressAutoHyphens/>
        <w:rPr>
          <w:sz w:val="18"/>
          <w:szCs w:val="20"/>
        </w:rPr>
      </w:pPr>
      <w:r w:rsidRPr="004E3D58">
        <w:rPr>
          <w:sz w:val="18"/>
          <w:szCs w:val="20"/>
        </w:rPr>
        <w:tab/>
        <w:t>(1)  Section 80-2-504 authorizes this rule.</w:t>
      </w:r>
    </w:p>
    <w:p w14:paraId="014B4041" w14:textId="77777777" w:rsidR="00274359" w:rsidRPr="004E3D58" w:rsidRDefault="00274359" w:rsidP="00274359">
      <w:pPr>
        <w:widowControl/>
        <w:suppressAutoHyphens/>
        <w:rPr>
          <w:sz w:val="18"/>
          <w:szCs w:val="20"/>
        </w:rPr>
      </w:pPr>
      <w:r w:rsidRPr="004E3D58">
        <w:rPr>
          <w:sz w:val="18"/>
          <w:szCs w:val="20"/>
        </w:rPr>
        <w:tab/>
        <w:t>(2)  This rule implements the requirements of Section 80-2-504 and provides for the accounting and protection of federal benefits for minors in department custody.</w:t>
      </w:r>
    </w:p>
    <w:p w14:paraId="3EECB5CF" w14:textId="77777777" w:rsidR="00274359" w:rsidRPr="004E3D58" w:rsidRDefault="00274359" w:rsidP="00274359">
      <w:pPr>
        <w:widowControl/>
        <w:suppressAutoHyphens/>
        <w:rPr>
          <w:sz w:val="18"/>
          <w:szCs w:val="20"/>
        </w:rPr>
      </w:pPr>
    </w:p>
    <w:p w14:paraId="1A07A8E2" w14:textId="77777777" w:rsidR="00274359" w:rsidRPr="004E3D58" w:rsidRDefault="00274359" w:rsidP="00274359">
      <w:pPr>
        <w:widowControl/>
        <w:suppressAutoHyphens/>
        <w:rPr>
          <w:bCs/>
          <w:sz w:val="18"/>
          <w:szCs w:val="20"/>
        </w:rPr>
      </w:pPr>
      <w:r w:rsidRPr="004E3D58">
        <w:rPr>
          <w:b/>
          <w:bCs/>
          <w:sz w:val="18"/>
          <w:szCs w:val="20"/>
        </w:rPr>
        <w:t>R380-90-2.  Definitions.</w:t>
      </w:r>
    </w:p>
    <w:p w14:paraId="32E6AD82" w14:textId="77777777" w:rsidR="00274359" w:rsidRPr="004E3D58" w:rsidRDefault="00274359" w:rsidP="00274359">
      <w:pPr>
        <w:widowControl/>
        <w:suppressAutoHyphens/>
        <w:rPr>
          <w:sz w:val="18"/>
          <w:szCs w:val="20"/>
        </w:rPr>
      </w:pPr>
      <w:r w:rsidRPr="004E3D58">
        <w:rPr>
          <w:sz w:val="18"/>
          <w:szCs w:val="20"/>
        </w:rPr>
        <w:tab/>
        <w:t>Terms used in this rule are defined in Section 80-2-504. Additionally:</w:t>
      </w:r>
    </w:p>
    <w:p w14:paraId="569B3209" w14:textId="77777777" w:rsidR="00274359" w:rsidRPr="004E3D58" w:rsidRDefault="00274359" w:rsidP="00274359">
      <w:pPr>
        <w:widowControl/>
        <w:suppressAutoHyphens/>
        <w:rPr>
          <w:sz w:val="18"/>
          <w:szCs w:val="20"/>
        </w:rPr>
      </w:pPr>
      <w:r w:rsidRPr="004E3D58">
        <w:rPr>
          <w:sz w:val="18"/>
          <w:szCs w:val="20"/>
        </w:rPr>
        <w:tab/>
        <w:t>(1)  "ABLE account" means:</w:t>
      </w:r>
    </w:p>
    <w:p w14:paraId="1ADB6CFF" w14:textId="77777777" w:rsidR="00274359" w:rsidRPr="004E3D58" w:rsidRDefault="00274359" w:rsidP="00274359">
      <w:pPr>
        <w:widowControl/>
        <w:suppressAutoHyphens/>
        <w:rPr>
          <w:sz w:val="18"/>
          <w:szCs w:val="20"/>
        </w:rPr>
      </w:pPr>
      <w:r w:rsidRPr="004E3D58">
        <w:rPr>
          <w:sz w:val="18"/>
          <w:szCs w:val="20"/>
        </w:rPr>
        <w:tab/>
        <w:t>(a)  the same as defined in Section 80-2-504; and</w:t>
      </w:r>
    </w:p>
    <w:p w14:paraId="6EF1316D" w14:textId="77777777" w:rsidR="00274359" w:rsidRPr="004E3D58" w:rsidRDefault="00274359" w:rsidP="00274359">
      <w:pPr>
        <w:widowControl/>
        <w:suppressAutoHyphens/>
        <w:rPr>
          <w:sz w:val="18"/>
          <w:szCs w:val="20"/>
        </w:rPr>
      </w:pPr>
      <w:r w:rsidRPr="004E3D58">
        <w:rPr>
          <w:sz w:val="18"/>
          <w:szCs w:val="20"/>
        </w:rPr>
        <w:tab/>
        <w:t>(b)  a tax-advantaged savings account for an eligible person with disabilities that allows the person to save and invest money for disability-related expenses without jeopardizing the person's eligibility for means-tested public benefits, including Medicaid and supplemental security income (SSI).</w:t>
      </w:r>
    </w:p>
    <w:p w14:paraId="360204AE" w14:textId="77777777" w:rsidR="00274359" w:rsidRPr="004E3D58" w:rsidRDefault="00274359" w:rsidP="00274359">
      <w:pPr>
        <w:widowControl/>
        <w:suppressAutoHyphens/>
        <w:rPr>
          <w:sz w:val="18"/>
          <w:szCs w:val="20"/>
        </w:rPr>
      </w:pPr>
      <w:r w:rsidRPr="004E3D58">
        <w:rPr>
          <w:sz w:val="18"/>
          <w:szCs w:val="20"/>
        </w:rPr>
        <w:tab/>
        <w:t>(2)  "PTIF" means the Public Treasurer's Investment Fund.</w:t>
      </w:r>
    </w:p>
    <w:p w14:paraId="067A5836" w14:textId="77777777" w:rsidR="00274359" w:rsidRPr="004E3D58" w:rsidRDefault="00274359" w:rsidP="00274359">
      <w:pPr>
        <w:widowControl/>
        <w:suppressAutoHyphens/>
        <w:rPr>
          <w:sz w:val="18"/>
          <w:szCs w:val="20"/>
        </w:rPr>
      </w:pPr>
      <w:r w:rsidRPr="004E3D58">
        <w:rPr>
          <w:sz w:val="18"/>
          <w:szCs w:val="20"/>
        </w:rPr>
        <w:tab/>
        <w:t>(3)  "Trust account" means a tracking account used to store funds available to use for a minor beneficiary's maintenance cost.</w:t>
      </w:r>
    </w:p>
    <w:p w14:paraId="1E96D0A8" w14:textId="77777777" w:rsidR="00274359" w:rsidRPr="004E3D58" w:rsidRDefault="00274359" w:rsidP="00274359">
      <w:pPr>
        <w:widowControl/>
        <w:suppressAutoHyphens/>
        <w:rPr>
          <w:sz w:val="18"/>
          <w:szCs w:val="20"/>
        </w:rPr>
      </w:pPr>
    </w:p>
    <w:p w14:paraId="1ACF89FC" w14:textId="77777777" w:rsidR="00274359" w:rsidRPr="004E3D58" w:rsidRDefault="00274359" w:rsidP="00274359">
      <w:pPr>
        <w:widowControl/>
        <w:suppressAutoHyphens/>
        <w:rPr>
          <w:sz w:val="18"/>
          <w:szCs w:val="20"/>
        </w:rPr>
      </w:pPr>
      <w:r w:rsidRPr="004E3D58">
        <w:rPr>
          <w:b/>
          <w:bCs/>
          <w:sz w:val="18"/>
          <w:szCs w:val="20"/>
        </w:rPr>
        <w:t>R380-90-3.  Preservation and Disbursement of Minor Beneficiary Federal Benefits.</w:t>
      </w:r>
    </w:p>
    <w:p w14:paraId="26ED50EE" w14:textId="77777777" w:rsidR="00274359" w:rsidRPr="004E3D58" w:rsidRDefault="00274359" w:rsidP="00274359">
      <w:pPr>
        <w:widowControl/>
        <w:suppressAutoHyphens/>
        <w:rPr>
          <w:sz w:val="18"/>
          <w:szCs w:val="20"/>
        </w:rPr>
      </w:pPr>
      <w:r w:rsidRPr="004E3D58">
        <w:rPr>
          <w:sz w:val="18"/>
          <w:szCs w:val="20"/>
        </w:rPr>
        <w:tab/>
        <w:t>(1)  In accordance with Subsection 80-2-504(4)(e), the department shall conserve or invest federal benefit funds not expended for maintenance costs in a PTIF or  an ABLE account, depending on a minor beneficiary's eligibility, unless good cause exists to use a different account, as described in Section R380-90-4.</w:t>
      </w:r>
    </w:p>
    <w:p w14:paraId="79467FC4" w14:textId="77777777" w:rsidR="00274359" w:rsidRPr="004E3D58" w:rsidRDefault="00274359" w:rsidP="00274359">
      <w:pPr>
        <w:widowControl/>
        <w:suppressAutoHyphens/>
        <w:rPr>
          <w:sz w:val="18"/>
          <w:szCs w:val="20"/>
        </w:rPr>
      </w:pPr>
      <w:r w:rsidRPr="004E3D58">
        <w:rPr>
          <w:sz w:val="18"/>
          <w:szCs w:val="20"/>
        </w:rPr>
        <w:tab/>
        <w:t>(2)  The department shall calculate eligible deposits upon receipt and conserve at least 25% of each eligible deposit separate from the minor beneficiary's available spending balance.</w:t>
      </w:r>
    </w:p>
    <w:p w14:paraId="20A08315" w14:textId="77777777" w:rsidR="00274359" w:rsidRPr="004E3D58" w:rsidRDefault="00274359" w:rsidP="00274359">
      <w:pPr>
        <w:widowControl/>
        <w:suppressAutoHyphens/>
        <w:rPr>
          <w:sz w:val="18"/>
          <w:szCs w:val="20"/>
        </w:rPr>
      </w:pPr>
      <w:r w:rsidRPr="004E3D58">
        <w:rPr>
          <w:sz w:val="18"/>
          <w:szCs w:val="20"/>
        </w:rPr>
        <w:tab/>
        <w:t>(3)(a)  When a minor beneficiary leaves custody, the department shall request authorization from the federal agency that was the source of the minor beneficiary's federal benefit, in accordance with applicable federal regulation, to send any conserved and unspent funds directly to the minor beneficiary or the next representative payee.</w:t>
      </w:r>
    </w:p>
    <w:p w14:paraId="48D1804A" w14:textId="77777777" w:rsidR="00274359" w:rsidRPr="004E3D58" w:rsidRDefault="00274359" w:rsidP="00274359">
      <w:pPr>
        <w:widowControl/>
        <w:suppressAutoHyphens/>
        <w:rPr>
          <w:sz w:val="18"/>
          <w:szCs w:val="20"/>
        </w:rPr>
      </w:pPr>
      <w:r w:rsidRPr="004E3D58">
        <w:rPr>
          <w:sz w:val="18"/>
          <w:szCs w:val="20"/>
        </w:rPr>
        <w:tab/>
        <w:t>(b)  The department shall return the conserved and unspent funds to the federal agency that was the source of the benefits if:</w:t>
      </w:r>
    </w:p>
    <w:p w14:paraId="2833718C" w14:textId="77777777" w:rsidR="00274359" w:rsidRPr="004E3D58" w:rsidRDefault="00274359" w:rsidP="00274359">
      <w:pPr>
        <w:widowControl/>
        <w:suppressAutoHyphens/>
        <w:rPr>
          <w:sz w:val="18"/>
          <w:szCs w:val="20"/>
        </w:rPr>
      </w:pPr>
      <w:r w:rsidRPr="004E3D58">
        <w:rPr>
          <w:sz w:val="18"/>
          <w:szCs w:val="20"/>
        </w:rPr>
        <w:tab/>
        <w:t>(</w:t>
      </w:r>
      <w:proofErr w:type="spellStart"/>
      <w:r w:rsidRPr="004E3D58">
        <w:rPr>
          <w:sz w:val="18"/>
          <w:szCs w:val="20"/>
        </w:rPr>
        <w:t>i</w:t>
      </w:r>
      <w:proofErr w:type="spellEnd"/>
      <w:r w:rsidRPr="004E3D58">
        <w:rPr>
          <w:sz w:val="18"/>
          <w:szCs w:val="20"/>
        </w:rPr>
        <w:t>)  the department's request is denied; or</w:t>
      </w:r>
    </w:p>
    <w:p w14:paraId="5897D975" w14:textId="77777777" w:rsidR="00274359" w:rsidRPr="004E3D58" w:rsidRDefault="00274359" w:rsidP="00274359">
      <w:pPr>
        <w:widowControl/>
        <w:suppressAutoHyphens/>
        <w:rPr>
          <w:sz w:val="18"/>
          <w:szCs w:val="20"/>
        </w:rPr>
      </w:pPr>
      <w:r w:rsidRPr="004E3D58">
        <w:rPr>
          <w:sz w:val="18"/>
          <w:szCs w:val="20"/>
        </w:rPr>
        <w:tab/>
        <w:t>(ii)  the department does not receive a response from the federal agency that was the source of the benefits by the time the federal agency requires the funds be returned.</w:t>
      </w:r>
    </w:p>
    <w:p w14:paraId="547E2FED" w14:textId="77777777" w:rsidR="00274359" w:rsidRPr="004E3D58" w:rsidRDefault="00274359" w:rsidP="00274359">
      <w:pPr>
        <w:widowControl/>
        <w:suppressAutoHyphens/>
        <w:rPr>
          <w:sz w:val="18"/>
          <w:szCs w:val="20"/>
        </w:rPr>
      </w:pPr>
      <w:r w:rsidRPr="004E3D58">
        <w:rPr>
          <w:sz w:val="18"/>
          <w:szCs w:val="20"/>
        </w:rPr>
        <w:tab/>
        <w:t>(4)  If the department receives federal benefit funds for a minor beneficiary no longer in the department's custody, the department shall return those funds to the federal agency that was the source of the benefits.</w:t>
      </w:r>
    </w:p>
    <w:p w14:paraId="08016973" w14:textId="77777777" w:rsidR="00274359" w:rsidRPr="004E3D58" w:rsidRDefault="00274359" w:rsidP="00274359">
      <w:pPr>
        <w:widowControl/>
        <w:suppressAutoHyphens/>
        <w:rPr>
          <w:sz w:val="18"/>
          <w:szCs w:val="20"/>
        </w:rPr>
      </w:pPr>
    </w:p>
    <w:p w14:paraId="393705CB" w14:textId="77777777" w:rsidR="00274359" w:rsidRPr="004E3D58" w:rsidRDefault="00274359" w:rsidP="00274359">
      <w:pPr>
        <w:widowControl/>
        <w:suppressAutoHyphens/>
        <w:rPr>
          <w:bCs/>
          <w:sz w:val="18"/>
          <w:szCs w:val="20"/>
        </w:rPr>
      </w:pPr>
      <w:r w:rsidRPr="004E3D58">
        <w:rPr>
          <w:b/>
          <w:bCs/>
          <w:sz w:val="18"/>
          <w:szCs w:val="20"/>
        </w:rPr>
        <w:t>R380-90-4.  Good Cause for Use of Other Accounts.</w:t>
      </w:r>
    </w:p>
    <w:p w14:paraId="0EE60C40" w14:textId="77777777" w:rsidR="00274359" w:rsidRPr="004E3D58" w:rsidRDefault="00274359" w:rsidP="00274359">
      <w:pPr>
        <w:widowControl/>
        <w:suppressAutoHyphens/>
        <w:rPr>
          <w:sz w:val="18"/>
          <w:szCs w:val="20"/>
        </w:rPr>
      </w:pPr>
      <w:r w:rsidRPr="004E3D58">
        <w:rPr>
          <w:sz w:val="18"/>
          <w:szCs w:val="20"/>
        </w:rPr>
        <w:tab/>
        <w:t>Good cause for using an account other than an ABLE account includes if the minor beneficiary:</w:t>
      </w:r>
    </w:p>
    <w:p w14:paraId="2A709C03" w14:textId="77777777" w:rsidR="00274359" w:rsidRPr="004E3D58" w:rsidRDefault="00274359" w:rsidP="00274359">
      <w:pPr>
        <w:widowControl/>
        <w:suppressAutoHyphens/>
        <w:rPr>
          <w:sz w:val="18"/>
          <w:szCs w:val="20"/>
        </w:rPr>
      </w:pPr>
      <w:r w:rsidRPr="004E3D58">
        <w:rPr>
          <w:sz w:val="18"/>
          <w:szCs w:val="20"/>
        </w:rPr>
        <w:tab/>
        <w:t>(1)  already has a special needs trust or other account;</w:t>
      </w:r>
    </w:p>
    <w:p w14:paraId="3D1DF1BC" w14:textId="77777777" w:rsidR="00274359" w:rsidRPr="004E3D58" w:rsidRDefault="00274359" w:rsidP="00274359">
      <w:pPr>
        <w:widowControl/>
        <w:suppressAutoHyphens/>
        <w:rPr>
          <w:sz w:val="18"/>
          <w:szCs w:val="20"/>
        </w:rPr>
      </w:pPr>
      <w:r w:rsidRPr="004E3D58">
        <w:rPr>
          <w:sz w:val="18"/>
          <w:szCs w:val="20"/>
        </w:rPr>
        <w:tab/>
        <w:t>(2)  has exceeded or is likely to exceed the contribution limits for an ABLE account;</w:t>
      </w:r>
    </w:p>
    <w:p w14:paraId="40CFA08C" w14:textId="77777777" w:rsidR="00274359" w:rsidRPr="004E3D58" w:rsidRDefault="00274359" w:rsidP="00274359">
      <w:pPr>
        <w:widowControl/>
        <w:suppressAutoHyphens/>
        <w:rPr>
          <w:sz w:val="18"/>
          <w:szCs w:val="20"/>
        </w:rPr>
      </w:pPr>
      <w:r w:rsidRPr="004E3D58">
        <w:rPr>
          <w:sz w:val="18"/>
          <w:szCs w:val="20"/>
        </w:rPr>
        <w:tab/>
        <w:t>(3)  does not qualify for an ABLE account; or</w:t>
      </w:r>
    </w:p>
    <w:p w14:paraId="784F003C" w14:textId="77777777" w:rsidR="00274359" w:rsidRPr="004E3D58" w:rsidRDefault="00274359" w:rsidP="00274359">
      <w:pPr>
        <w:widowControl/>
        <w:suppressAutoHyphens/>
        <w:rPr>
          <w:sz w:val="18"/>
          <w:szCs w:val="20"/>
        </w:rPr>
      </w:pPr>
      <w:r w:rsidRPr="004E3D58">
        <w:rPr>
          <w:sz w:val="18"/>
          <w:szCs w:val="20"/>
        </w:rPr>
        <w:tab/>
        <w:t>(4)  has any other circumstance the department determines is good cause.</w:t>
      </w:r>
    </w:p>
    <w:p w14:paraId="09C8F4C9" w14:textId="77777777" w:rsidR="00274359" w:rsidRPr="004E3D58" w:rsidRDefault="00274359" w:rsidP="00274359">
      <w:pPr>
        <w:widowControl/>
        <w:suppressAutoHyphens/>
        <w:rPr>
          <w:sz w:val="18"/>
          <w:szCs w:val="20"/>
        </w:rPr>
      </w:pPr>
    </w:p>
    <w:p w14:paraId="7D638793" w14:textId="77777777" w:rsidR="00274359" w:rsidRPr="004E3D58" w:rsidRDefault="00274359" w:rsidP="00274359">
      <w:pPr>
        <w:widowControl/>
        <w:suppressAutoHyphens/>
        <w:rPr>
          <w:bCs/>
          <w:sz w:val="18"/>
          <w:szCs w:val="20"/>
        </w:rPr>
      </w:pPr>
      <w:r w:rsidRPr="004E3D58">
        <w:rPr>
          <w:b/>
          <w:bCs/>
          <w:sz w:val="18"/>
          <w:szCs w:val="20"/>
        </w:rPr>
        <w:t>R380-90-5.  Compliance with Federal Regulations.</w:t>
      </w:r>
    </w:p>
    <w:p w14:paraId="6E551A52" w14:textId="77777777" w:rsidR="00274359" w:rsidRPr="004E3D58" w:rsidRDefault="00274359" w:rsidP="00274359">
      <w:pPr>
        <w:widowControl/>
        <w:suppressAutoHyphens/>
        <w:rPr>
          <w:sz w:val="18"/>
          <w:szCs w:val="20"/>
        </w:rPr>
      </w:pPr>
      <w:r w:rsidRPr="004E3D58">
        <w:rPr>
          <w:sz w:val="18"/>
          <w:szCs w:val="20"/>
        </w:rPr>
        <w:tab/>
        <w:t>The department shall establish policies and procedures to ensure compliance with applicable federal regulations.</w:t>
      </w:r>
    </w:p>
    <w:p w14:paraId="51DFA8CF" w14:textId="77777777" w:rsidR="00274359" w:rsidRPr="004E3D58" w:rsidRDefault="00274359" w:rsidP="00274359">
      <w:pPr>
        <w:widowControl/>
        <w:suppressAutoHyphens/>
        <w:rPr>
          <w:sz w:val="18"/>
          <w:szCs w:val="20"/>
        </w:rPr>
      </w:pPr>
    </w:p>
    <w:p w14:paraId="0C5BF222" w14:textId="77777777" w:rsidR="00274359" w:rsidRPr="004E3D58" w:rsidRDefault="00274359" w:rsidP="00274359">
      <w:pPr>
        <w:widowControl/>
        <w:suppressAutoHyphens/>
        <w:rPr>
          <w:sz w:val="18"/>
          <w:szCs w:val="20"/>
        </w:rPr>
      </w:pPr>
      <w:r w:rsidRPr="004E3D58">
        <w:rPr>
          <w:b/>
          <w:bCs/>
          <w:sz w:val="18"/>
          <w:szCs w:val="20"/>
        </w:rPr>
        <w:t>R380-90-6.  Safeguards Against Mismanagement and Theft.</w:t>
      </w:r>
    </w:p>
    <w:p w14:paraId="3E64A92A" w14:textId="77777777" w:rsidR="00274359" w:rsidRPr="004E3D58" w:rsidRDefault="00274359" w:rsidP="00274359">
      <w:pPr>
        <w:widowControl/>
        <w:suppressAutoHyphens/>
        <w:rPr>
          <w:sz w:val="18"/>
          <w:szCs w:val="20"/>
        </w:rPr>
      </w:pPr>
      <w:r w:rsidRPr="004E3D58">
        <w:rPr>
          <w:sz w:val="18"/>
          <w:szCs w:val="20"/>
        </w:rPr>
        <w:tab/>
        <w:t>(1)  The department shall limit employee access to minor beneficiary accounts by providing specific authorization to any employee with access.</w:t>
      </w:r>
    </w:p>
    <w:p w14:paraId="36BA8D8B" w14:textId="77777777" w:rsidR="00274359" w:rsidRPr="004E3D58" w:rsidRDefault="00274359" w:rsidP="00274359">
      <w:pPr>
        <w:widowControl/>
        <w:suppressAutoHyphens/>
        <w:rPr>
          <w:sz w:val="18"/>
          <w:szCs w:val="20"/>
        </w:rPr>
      </w:pPr>
      <w:r w:rsidRPr="004E3D58">
        <w:rPr>
          <w:sz w:val="18"/>
          <w:szCs w:val="20"/>
        </w:rPr>
        <w:tab/>
        <w:t>(2)  For each minor beneficiary, the department shall document every account transaction.</w:t>
      </w:r>
    </w:p>
    <w:p w14:paraId="2DD4ECCE" w14:textId="77777777" w:rsidR="00274359" w:rsidRPr="004E3D58" w:rsidRDefault="00274359" w:rsidP="00274359">
      <w:pPr>
        <w:widowControl/>
        <w:suppressAutoHyphens/>
        <w:rPr>
          <w:sz w:val="18"/>
          <w:szCs w:val="20"/>
        </w:rPr>
      </w:pPr>
      <w:r w:rsidRPr="004E3D58">
        <w:rPr>
          <w:sz w:val="18"/>
          <w:szCs w:val="20"/>
        </w:rPr>
        <w:tab/>
        <w:t>(3)(a)  The department shall calculate and separate at least 25% of the eligible federal benefit funds received for each minor beneficiary into an account that is not accessible to the minor beneficiary while the minor beneficiary is in department custody.</w:t>
      </w:r>
    </w:p>
    <w:p w14:paraId="5C8D7679" w14:textId="77777777" w:rsidR="00274359" w:rsidRPr="004E3D58" w:rsidRDefault="00274359" w:rsidP="00274359">
      <w:pPr>
        <w:widowControl/>
        <w:suppressAutoHyphens/>
        <w:rPr>
          <w:sz w:val="18"/>
          <w:szCs w:val="20"/>
        </w:rPr>
      </w:pPr>
      <w:r w:rsidRPr="004E3D58">
        <w:rPr>
          <w:sz w:val="18"/>
          <w:szCs w:val="20"/>
        </w:rPr>
        <w:tab/>
        <w:t>(b)  Any amount remaining in a minor beneficiary's trust account may be used for maintenance costs.</w:t>
      </w:r>
    </w:p>
    <w:p w14:paraId="3A06DF6B" w14:textId="77777777" w:rsidR="00274359" w:rsidRPr="004E3D58" w:rsidRDefault="00274359" w:rsidP="00274359">
      <w:pPr>
        <w:widowControl/>
        <w:suppressAutoHyphens/>
        <w:rPr>
          <w:sz w:val="18"/>
          <w:szCs w:val="20"/>
        </w:rPr>
      </w:pPr>
      <w:r w:rsidRPr="004E3D58">
        <w:rPr>
          <w:sz w:val="18"/>
          <w:szCs w:val="20"/>
        </w:rPr>
        <w:tab/>
        <w:t>(4)(a)  Before a disbursement from a minor beneficiary's trust account may be processed:</w:t>
      </w:r>
    </w:p>
    <w:p w14:paraId="34B5CF15" w14:textId="77777777" w:rsidR="00274359" w:rsidRPr="004E3D58" w:rsidRDefault="00274359" w:rsidP="00274359">
      <w:pPr>
        <w:widowControl/>
        <w:suppressAutoHyphens/>
        <w:rPr>
          <w:sz w:val="18"/>
          <w:szCs w:val="20"/>
        </w:rPr>
      </w:pPr>
      <w:r w:rsidRPr="004E3D58">
        <w:rPr>
          <w:sz w:val="18"/>
          <w:szCs w:val="20"/>
        </w:rPr>
        <w:tab/>
        <w:t>(</w:t>
      </w:r>
      <w:proofErr w:type="spellStart"/>
      <w:r w:rsidRPr="004E3D58">
        <w:rPr>
          <w:sz w:val="18"/>
          <w:szCs w:val="20"/>
        </w:rPr>
        <w:t>i</w:t>
      </w:r>
      <w:proofErr w:type="spellEnd"/>
      <w:r w:rsidRPr="004E3D58">
        <w:rPr>
          <w:sz w:val="18"/>
          <w:szCs w:val="20"/>
        </w:rPr>
        <w:t>)  the department must obtain appropriate approval and supporting documentation, in accordance with Division of Finance Administration policy; and</w:t>
      </w:r>
    </w:p>
    <w:p w14:paraId="3DD62FD9" w14:textId="77777777" w:rsidR="00274359" w:rsidRPr="004E3D58" w:rsidRDefault="00274359" w:rsidP="00274359">
      <w:pPr>
        <w:widowControl/>
        <w:suppressAutoHyphens/>
        <w:rPr>
          <w:sz w:val="18"/>
          <w:szCs w:val="20"/>
        </w:rPr>
      </w:pPr>
      <w:r w:rsidRPr="004E3D58">
        <w:rPr>
          <w:sz w:val="18"/>
          <w:szCs w:val="20"/>
        </w:rPr>
        <w:tab/>
        <w:t>(ii)  the representative payee must ensure there is sufficient balance in the account to cover the disbursement.</w:t>
      </w:r>
    </w:p>
    <w:p w14:paraId="5CF65BCA" w14:textId="77777777" w:rsidR="00274359" w:rsidRPr="004E3D58" w:rsidRDefault="00274359" w:rsidP="00274359">
      <w:pPr>
        <w:widowControl/>
        <w:suppressAutoHyphens/>
        <w:rPr>
          <w:sz w:val="18"/>
          <w:szCs w:val="20"/>
        </w:rPr>
      </w:pPr>
      <w:r w:rsidRPr="004E3D58">
        <w:rPr>
          <w:sz w:val="18"/>
          <w:szCs w:val="20"/>
        </w:rPr>
        <w:tab/>
        <w:t>(b)  The department shall void any outstanding check after 180 days.</w:t>
      </w:r>
    </w:p>
    <w:p w14:paraId="722C4AEB" w14:textId="77777777" w:rsidR="00274359" w:rsidRPr="004E3D58" w:rsidRDefault="00274359" w:rsidP="00274359">
      <w:pPr>
        <w:widowControl/>
        <w:suppressAutoHyphens/>
        <w:rPr>
          <w:sz w:val="18"/>
          <w:szCs w:val="20"/>
        </w:rPr>
      </w:pPr>
      <w:r w:rsidRPr="004E3D58">
        <w:rPr>
          <w:sz w:val="18"/>
          <w:szCs w:val="20"/>
        </w:rPr>
        <w:tab/>
        <w:t>(5)  The department shall reconcile every minor beneficiary's account with bank statements each month, including the funds conserved in accordance with Subsection 80-2-504(4)(e).</w:t>
      </w:r>
    </w:p>
    <w:p w14:paraId="284300D9" w14:textId="77777777" w:rsidR="00274359" w:rsidRPr="004E3D58" w:rsidRDefault="00274359" w:rsidP="00274359">
      <w:pPr>
        <w:widowControl/>
        <w:suppressAutoHyphens/>
        <w:rPr>
          <w:sz w:val="18"/>
          <w:szCs w:val="20"/>
        </w:rPr>
      </w:pPr>
      <w:r w:rsidRPr="004E3D58">
        <w:rPr>
          <w:sz w:val="18"/>
          <w:szCs w:val="20"/>
        </w:rPr>
        <w:tab/>
        <w:t>(6)  A minor beneficiary may request information about that minor beneficiary's account through a caseworker.</w:t>
      </w:r>
    </w:p>
    <w:p w14:paraId="2D8458D4" w14:textId="77777777" w:rsidR="00274359" w:rsidRPr="004E3D58" w:rsidRDefault="00274359" w:rsidP="00274359">
      <w:pPr>
        <w:widowControl/>
        <w:suppressAutoHyphens/>
        <w:rPr>
          <w:sz w:val="18"/>
          <w:szCs w:val="20"/>
        </w:rPr>
      </w:pPr>
    </w:p>
    <w:p w14:paraId="4950883E" w14:textId="77777777" w:rsidR="00274359" w:rsidRPr="004E3D58" w:rsidRDefault="00274359" w:rsidP="00274359">
      <w:pPr>
        <w:widowControl/>
        <w:suppressAutoHyphens/>
        <w:rPr>
          <w:bCs/>
          <w:sz w:val="18"/>
          <w:szCs w:val="20"/>
        </w:rPr>
      </w:pPr>
      <w:r w:rsidRPr="004E3D58">
        <w:rPr>
          <w:b/>
          <w:bCs/>
          <w:sz w:val="18"/>
          <w:szCs w:val="20"/>
        </w:rPr>
        <w:lastRenderedPageBreak/>
        <w:t>KEY:  DCFS</w:t>
      </w:r>
      <w:r w:rsidRPr="004E3D58">
        <w:rPr>
          <w:b/>
          <w:sz w:val="18"/>
          <w:szCs w:val="20"/>
        </w:rPr>
        <w:t>,</w:t>
      </w:r>
      <w:r w:rsidRPr="004E3D58">
        <w:rPr>
          <w:b/>
          <w:bCs/>
          <w:sz w:val="18"/>
          <w:szCs w:val="20"/>
        </w:rPr>
        <w:t xml:space="preserve"> Division of Child and Family Services</w:t>
      </w:r>
      <w:r w:rsidRPr="004E3D58">
        <w:rPr>
          <w:b/>
          <w:sz w:val="18"/>
          <w:szCs w:val="20"/>
        </w:rPr>
        <w:t>,</w:t>
      </w:r>
      <w:r w:rsidRPr="004E3D58">
        <w:rPr>
          <w:b/>
          <w:bCs/>
          <w:sz w:val="18"/>
          <w:szCs w:val="20"/>
        </w:rPr>
        <w:t xml:space="preserve"> Division of Juvenile Justice and Youth Services</w:t>
      </w:r>
      <w:r w:rsidRPr="004E3D58">
        <w:rPr>
          <w:b/>
          <w:sz w:val="18"/>
          <w:szCs w:val="20"/>
        </w:rPr>
        <w:t>,</w:t>
      </w:r>
      <w:r w:rsidRPr="004E3D58">
        <w:rPr>
          <w:b/>
          <w:bCs/>
          <w:sz w:val="18"/>
          <w:szCs w:val="20"/>
        </w:rPr>
        <w:t xml:space="preserve"> JJYS</w:t>
      </w:r>
    </w:p>
    <w:p w14:paraId="31879A73" w14:textId="15A7CB19" w:rsidR="00274359" w:rsidRPr="004E3D58" w:rsidRDefault="00274359" w:rsidP="00274359">
      <w:pPr>
        <w:widowControl/>
        <w:suppressAutoHyphens/>
        <w:rPr>
          <w:bCs/>
          <w:sz w:val="18"/>
          <w:szCs w:val="20"/>
        </w:rPr>
      </w:pPr>
      <w:r w:rsidRPr="004E3D58">
        <w:rPr>
          <w:b/>
          <w:sz w:val="18"/>
          <w:szCs w:val="18"/>
        </w:rPr>
        <w:t>Date of Last Change</w:t>
      </w:r>
      <w:r w:rsidRPr="004E3D58">
        <w:rPr>
          <w:b/>
          <w:bCs/>
          <w:sz w:val="18"/>
          <w:szCs w:val="20"/>
        </w:rPr>
        <w:t xml:space="preserve">:  </w:t>
      </w:r>
      <w:r w:rsidR="00F4751C" w:rsidRPr="004E3D58">
        <w:rPr>
          <w:b/>
          <w:bCs/>
          <w:sz w:val="18"/>
          <w:szCs w:val="20"/>
        </w:rPr>
        <w:t xml:space="preserve">March 16, </w:t>
      </w:r>
      <w:r w:rsidRPr="004E3D58">
        <w:rPr>
          <w:b/>
          <w:bCs/>
          <w:sz w:val="18"/>
          <w:szCs w:val="20"/>
        </w:rPr>
        <w:t>2026</w:t>
      </w:r>
    </w:p>
    <w:p w14:paraId="3A3D0525" w14:textId="77777777" w:rsidR="00274359" w:rsidRPr="004E3D58" w:rsidRDefault="00274359" w:rsidP="00274359">
      <w:pPr>
        <w:widowControl/>
        <w:suppressAutoHyphens/>
        <w:rPr>
          <w:bCs/>
          <w:sz w:val="18"/>
          <w:szCs w:val="20"/>
        </w:rPr>
      </w:pPr>
      <w:r w:rsidRPr="004E3D58">
        <w:rPr>
          <w:b/>
          <w:bCs/>
          <w:sz w:val="18"/>
          <w:szCs w:val="20"/>
        </w:rPr>
        <w:t>Authorizing, and Implemented or Interpreted Law:  80-2-504</w:t>
      </w:r>
    </w:p>
    <w:p w14:paraId="51FB2E56" w14:textId="77777777" w:rsidR="00274359" w:rsidRPr="004E3D58" w:rsidRDefault="00274359" w:rsidP="00274359">
      <w:pPr>
        <w:widowControl/>
        <w:suppressAutoHyphens/>
        <w:rPr>
          <w:bCs/>
          <w:sz w:val="18"/>
          <w:szCs w:val="20"/>
        </w:rPr>
      </w:pPr>
    </w:p>
    <w:p w14:paraId="7148C075" w14:textId="2B4B6EBB" w:rsidR="00AC60A3" w:rsidRPr="004E3D58" w:rsidRDefault="00AC60A3" w:rsidP="00274359">
      <w:pPr>
        <w:widowControl/>
        <w:suppressAutoHyphens/>
        <w:rPr>
          <w:rStyle w:val="s1"/>
          <w:spacing w:val="0"/>
          <w:sz w:val="18"/>
        </w:rPr>
      </w:pPr>
    </w:p>
    <w:sectPr w:rsidR="00AC60A3" w:rsidRPr="004E3D58" w:rsidSect="004E3D58">
      <w:endnotePr>
        <w:numFmt w:val="decimal"/>
      </w:endnotePr>
      <w:pgSz w:w="12240" w:h="15840"/>
      <w:pgMar w:top="1440" w:right="1440" w:bottom="1440" w:left="1440" w:header="1440" w:footer="144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47F431" w14:textId="77777777" w:rsidR="00D73827" w:rsidRDefault="00D73827" w:rsidP="00C17968">
      <w:r>
        <w:separator/>
      </w:r>
    </w:p>
  </w:endnote>
  <w:endnote w:type="continuationSeparator" w:id="0">
    <w:p w14:paraId="4C0D5E9F" w14:textId="77777777" w:rsidR="00D73827" w:rsidRDefault="00D73827" w:rsidP="00C179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F51FCF" w14:textId="77777777" w:rsidR="00D73827" w:rsidRDefault="00D73827" w:rsidP="00C17968">
      <w:r>
        <w:separator/>
      </w:r>
    </w:p>
  </w:footnote>
  <w:footnote w:type="continuationSeparator" w:id="0">
    <w:p w14:paraId="133CC220" w14:textId="77777777" w:rsidR="00D73827" w:rsidRDefault="00D73827" w:rsidP="00C179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037199"/>
    <w:multiLevelType w:val="hybridMultilevel"/>
    <w:tmpl w:val="94DE852A"/>
    <w:lvl w:ilvl="0" w:tplc="2AE0263E">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220676C9"/>
    <w:multiLevelType w:val="hybridMultilevel"/>
    <w:tmpl w:val="20D8710E"/>
    <w:lvl w:ilvl="0" w:tplc="C666B79A">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2074112043">
    <w:abstractNumId w:val="1"/>
  </w:num>
  <w:num w:numId="2" w16cid:durableId="1476024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defaultTabStop w:val="720"/>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0F3B"/>
    <w:rsid w:val="000038FB"/>
    <w:rsid w:val="0000533D"/>
    <w:rsid w:val="000069A9"/>
    <w:rsid w:val="00027A64"/>
    <w:rsid w:val="0003198B"/>
    <w:rsid w:val="0003546A"/>
    <w:rsid w:val="0003665D"/>
    <w:rsid w:val="00050AB6"/>
    <w:rsid w:val="00051473"/>
    <w:rsid w:val="0005628D"/>
    <w:rsid w:val="00060995"/>
    <w:rsid w:val="000655B9"/>
    <w:rsid w:val="00083289"/>
    <w:rsid w:val="00083BAD"/>
    <w:rsid w:val="00086A4C"/>
    <w:rsid w:val="00092D64"/>
    <w:rsid w:val="00094789"/>
    <w:rsid w:val="000A4085"/>
    <w:rsid w:val="000A5EAE"/>
    <w:rsid w:val="000A63A2"/>
    <w:rsid w:val="000A63C1"/>
    <w:rsid w:val="000B0C8F"/>
    <w:rsid w:val="000B5551"/>
    <w:rsid w:val="000B5EF8"/>
    <w:rsid w:val="000C3C78"/>
    <w:rsid w:val="000C753C"/>
    <w:rsid w:val="000D2D5B"/>
    <w:rsid w:val="000D42C5"/>
    <w:rsid w:val="000D47B6"/>
    <w:rsid w:val="000D6E9E"/>
    <w:rsid w:val="000E074A"/>
    <w:rsid w:val="000E6751"/>
    <w:rsid w:val="000E7CDD"/>
    <w:rsid w:val="000F2028"/>
    <w:rsid w:val="00101FCF"/>
    <w:rsid w:val="0010261E"/>
    <w:rsid w:val="00102786"/>
    <w:rsid w:val="001027E5"/>
    <w:rsid w:val="00102BB0"/>
    <w:rsid w:val="00110A87"/>
    <w:rsid w:val="001138B7"/>
    <w:rsid w:val="00113BB3"/>
    <w:rsid w:val="00123B89"/>
    <w:rsid w:val="001304E9"/>
    <w:rsid w:val="00133F0A"/>
    <w:rsid w:val="00135737"/>
    <w:rsid w:val="00135EC6"/>
    <w:rsid w:val="00136C69"/>
    <w:rsid w:val="00136E6B"/>
    <w:rsid w:val="00140B4F"/>
    <w:rsid w:val="00140F86"/>
    <w:rsid w:val="00141D2E"/>
    <w:rsid w:val="00144545"/>
    <w:rsid w:val="001447C5"/>
    <w:rsid w:val="00151B36"/>
    <w:rsid w:val="0015791E"/>
    <w:rsid w:val="00165399"/>
    <w:rsid w:val="001659D6"/>
    <w:rsid w:val="001769DF"/>
    <w:rsid w:val="0018100B"/>
    <w:rsid w:val="00197144"/>
    <w:rsid w:val="00197329"/>
    <w:rsid w:val="001B1B40"/>
    <w:rsid w:val="001C3DAB"/>
    <w:rsid w:val="001C4CEB"/>
    <w:rsid w:val="001D1A8C"/>
    <w:rsid w:val="001D45E8"/>
    <w:rsid w:val="001F78BA"/>
    <w:rsid w:val="00210E2C"/>
    <w:rsid w:val="00214BA0"/>
    <w:rsid w:val="00223AFA"/>
    <w:rsid w:val="00240618"/>
    <w:rsid w:val="00250B69"/>
    <w:rsid w:val="00252163"/>
    <w:rsid w:val="00253C3B"/>
    <w:rsid w:val="00256032"/>
    <w:rsid w:val="0025687E"/>
    <w:rsid w:val="002639EB"/>
    <w:rsid w:val="00266359"/>
    <w:rsid w:val="00271D54"/>
    <w:rsid w:val="00272D20"/>
    <w:rsid w:val="00274359"/>
    <w:rsid w:val="00282CAA"/>
    <w:rsid w:val="00286659"/>
    <w:rsid w:val="00291CEB"/>
    <w:rsid w:val="00291DCA"/>
    <w:rsid w:val="00292B13"/>
    <w:rsid w:val="002946F0"/>
    <w:rsid w:val="002947D1"/>
    <w:rsid w:val="00295251"/>
    <w:rsid w:val="00296B2B"/>
    <w:rsid w:val="00297523"/>
    <w:rsid w:val="002A5401"/>
    <w:rsid w:val="002B1A22"/>
    <w:rsid w:val="002B1F5D"/>
    <w:rsid w:val="002B721A"/>
    <w:rsid w:val="002C31EE"/>
    <w:rsid w:val="002C4750"/>
    <w:rsid w:val="002C6511"/>
    <w:rsid w:val="002C6886"/>
    <w:rsid w:val="002C762C"/>
    <w:rsid w:val="002D04A5"/>
    <w:rsid w:val="002D075E"/>
    <w:rsid w:val="002D15F6"/>
    <w:rsid w:val="002D4474"/>
    <w:rsid w:val="002E6F38"/>
    <w:rsid w:val="002F45BF"/>
    <w:rsid w:val="00304149"/>
    <w:rsid w:val="003121D3"/>
    <w:rsid w:val="00315744"/>
    <w:rsid w:val="00316A41"/>
    <w:rsid w:val="003217E6"/>
    <w:rsid w:val="00335956"/>
    <w:rsid w:val="0033622C"/>
    <w:rsid w:val="00342459"/>
    <w:rsid w:val="00351E76"/>
    <w:rsid w:val="00373FE5"/>
    <w:rsid w:val="00380D52"/>
    <w:rsid w:val="003811E6"/>
    <w:rsid w:val="00383AC5"/>
    <w:rsid w:val="003B540F"/>
    <w:rsid w:val="003B6116"/>
    <w:rsid w:val="003C2220"/>
    <w:rsid w:val="003C29C1"/>
    <w:rsid w:val="003D11EF"/>
    <w:rsid w:val="003D3B77"/>
    <w:rsid w:val="003D601B"/>
    <w:rsid w:val="003E13A0"/>
    <w:rsid w:val="003E6785"/>
    <w:rsid w:val="003F64A7"/>
    <w:rsid w:val="003F6A4F"/>
    <w:rsid w:val="00402912"/>
    <w:rsid w:val="00403755"/>
    <w:rsid w:val="00414E0D"/>
    <w:rsid w:val="00430473"/>
    <w:rsid w:val="0043143D"/>
    <w:rsid w:val="0043274F"/>
    <w:rsid w:val="004423A3"/>
    <w:rsid w:val="0045285A"/>
    <w:rsid w:val="00452B2A"/>
    <w:rsid w:val="00457B35"/>
    <w:rsid w:val="00462360"/>
    <w:rsid w:val="00465A08"/>
    <w:rsid w:val="004803F6"/>
    <w:rsid w:val="004A031A"/>
    <w:rsid w:val="004B7F3B"/>
    <w:rsid w:val="004C20EA"/>
    <w:rsid w:val="004C2D05"/>
    <w:rsid w:val="004C4015"/>
    <w:rsid w:val="004C5639"/>
    <w:rsid w:val="004C5D24"/>
    <w:rsid w:val="004C74B6"/>
    <w:rsid w:val="004D328F"/>
    <w:rsid w:val="004D6568"/>
    <w:rsid w:val="004E0104"/>
    <w:rsid w:val="004E208C"/>
    <w:rsid w:val="004E3D58"/>
    <w:rsid w:val="004F047C"/>
    <w:rsid w:val="00503322"/>
    <w:rsid w:val="00516E14"/>
    <w:rsid w:val="00523940"/>
    <w:rsid w:val="005429B8"/>
    <w:rsid w:val="00550F3B"/>
    <w:rsid w:val="00551480"/>
    <w:rsid w:val="00553415"/>
    <w:rsid w:val="005556D4"/>
    <w:rsid w:val="00562B4A"/>
    <w:rsid w:val="00563DBC"/>
    <w:rsid w:val="00564F45"/>
    <w:rsid w:val="005704DC"/>
    <w:rsid w:val="0057263E"/>
    <w:rsid w:val="005732E8"/>
    <w:rsid w:val="00574132"/>
    <w:rsid w:val="00580659"/>
    <w:rsid w:val="00581872"/>
    <w:rsid w:val="00583378"/>
    <w:rsid w:val="005879FB"/>
    <w:rsid w:val="00590D6C"/>
    <w:rsid w:val="00594E8B"/>
    <w:rsid w:val="005960C4"/>
    <w:rsid w:val="005A463F"/>
    <w:rsid w:val="005A6E0E"/>
    <w:rsid w:val="005A7398"/>
    <w:rsid w:val="005B42E9"/>
    <w:rsid w:val="005B4EE0"/>
    <w:rsid w:val="005C024A"/>
    <w:rsid w:val="005C1324"/>
    <w:rsid w:val="005C6450"/>
    <w:rsid w:val="005D674B"/>
    <w:rsid w:val="005D6A7E"/>
    <w:rsid w:val="005F32CD"/>
    <w:rsid w:val="005F6B28"/>
    <w:rsid w:val="005F7305"/>
    <w:rsid w:val="00616FEF"/>
    <w:rsid w:val="00617D1E"/>
    <w:rsid w:val="00621432"/>
    <w:rsid w:val="00622865"/>
    <w:rsid w:val="00624AC2"/>
    <w:rsid w:val="00626C9D"/>
    <w:rsid w:val="00631C68"/>
    <w:rsid w:val="0063666C"/>
    <w:rsid w:val="00640E6A"/>
    <w:rsid w:val="006431BE"/>
    <w:rsid w:val="00646433"/>
    <w:rsid w:val="00646E1C"/>
    <w:rsid w:val="006604BD"/>
    <w:rsid w:val="006661C3"/>
    <w:rsid w:val="006667C3"/>
    <w:rsid w:val="00682427"/>
    <w:rsid w:val="006851A6"/>
    <w:rsid w:val="00685A98"/>
    <w:rsid w:val="00685F3C"/>
    <w:rsid w:val="0069040D"/>
    <w:rsid w:val="00690DD4"/>
    <w:rsid w:val="006936DF"/>
    <w:rsid w:val="006A3805"/>
    <w:rsid w:val="006A3BDA"/>
    <w:rsid w:val="006A3F24"/>
    <w:rsid w:val="006A7D14"/>
    <w:rsid w:val="006B496D"/>
    <w:rsid w:val="006B70AF"/>
    <w:rsid w:val="006C202D"/>
    <w:rsid w:val="006C4CEF"/>
    <w:rsid w:val="006D167F"/>
    <w:rsid w:val="006D1FD5"/>
    <w:rsid w:val="006E1B83"/>
    <w:rsid w:val="007047A1"/>
    <w:rsid w:val="00713104"/>
    <w:rsid w:val="00715301"/>
    <w:rsid w:val="00716F7B"/>
    <w:rsid w:val="007231FC"/>
    <w:rsid w:val="00723BDF"/>
    <w:rsid w:val="00736DC2"/>
    <w:rsid w:val="00741B7E"/>
    <w:rsid w:val="00743B04"/>
    <w:rsid w:val="00750757"/>
    <w:rsid w:val="00753C35"/>
    <w:rsid w:val="007613E9"/>
    <w:rsid w:val="00762BDA"/>
    <w:rsid w:val="0076330C"/>
    <w:rsid w:val="00764DE0"/>
    <w:rsid w:val="007672FC"/>
    <w:rsid w:val="00772653"/>
    <w:rsid w:val="007769E4"/>
    <w:rsid w:val="00793010"/>
    <w:rsid w:val="00795D41"/>
    <w:rsid w:val="00796BA5"/>
    <w:rsid w:val="007A1FEA"/>
    <w:rsid w:val="007A4D6B"/>
    <w:rsid w:val="007A6137"/>
    <w:rsid w:val="007B0F7D"/>
    <w:rsid w:val="007B6C82"/>
    <w:rsid w:val="007C66C3"/>
    <w:rsid w:val="007D0B87"/>
    <w:rsid w:val="007D1F9D"/>
    <w:rsid w:val="007D47E7"/>
    <w:rsid w:val="007D73A5"/>
    <w:rsid w:val="008077EE"/>
    <w:rsid w:val="00807BB1"/>
    <w:rsid w:val="008315F8"/>
    <w:rsid w:val="00835660"/>
    <w:rsid w:val="00835DFD"/>
    <w:rsid w:val="0084069F"/>
    <w:rsid w:val="00840B24"/>
    <w:rsid w:val="00844B36"/>
    <w:rsid w:val="0085485F"/>
    <w:rsid w:val="008637F2"/>
    <w:rsid w:val="008705CB"/>
    <w:rsid w:val="00872C04"/>
    <w:rsid w:val="008829AB"/>
    <w:rsid w:val="008874D2"/>
    <w:rsid w:val="00890276"/>
    <w:rsid w:val="00890A1F"/>
    <w:rsid w:val="00895860"/>
    <w:rsid w:val="008A405B"/>
    <w:rsid w:val="008B0B8A"/>
    <w:rsid w:val="008B11CD"/>
    <w:rsid w:val="008B6B12"/>
    <w:rsid w:val="008D3704"/>
    <w:rsid w:val="008D54C1"/>
    <w:rsid w:val="008D6C4B"/>
    <w:rsid w:val="008D7C7C"/>
    <w:rsid w:val="008E7D98"/>
    <w:rsid w:val="008E7D9B"/>
    <w:rsid w:val="008F1B9C"/>
    <w:rsid w:val="008F2054"/>
    <w:rsid w:val="008F25A7"/>
    <w:rsid w:val="008F5560"/>
    <w:rsid w:val="009174AF"/>
    <w:rsid w:val="00921FDE"/>
    <w:rsid w:val="009226D8"/>
    <w:rsid w:val="00922D61"/>
    <w:rsid w:val="009279FD"/>
    <w:rsid w:val="00945AB2"/>
    <w:rsid w:val="00947CBB"/>
    <w:rsid w:val="009510CD"/>
    <w:rsid w:val="00964E49"/>
    <w:rsid w:val="00964F8C"/>
    <w:rsid w:val="00971496"/>
    <w:rsid w:val="00980347"/>
    <w:rsid w:val="00986B62"/>
    <w:rsid w:val="0099724C"/>
    <w:rsid w:val="009A2A78"/>
    <w:rsid w:val="009A4D73"/>
    <w:rsid w:val="009B5790"/>
    <w:rsid w:val="009C0017"/>
    <w:rsid w:val="009C2A6A"/>
    <w:rsid w:val="009D34B6"/>
    <w:rsid w:val="009E5ABD"/>
    <w:rsid w:val="009E75B1"/>
    <w:rsid w:val="009F0DEE"/>
    <w:rsid w:val="00A0145C"/>
    <w:rsid w:val="00A2194C"/>
    <w:rsid w:val="00A2684B"/>
    <w:rsid w:val="00A32184"/>
    <w:rsid w:val="00A41D37"/>
    <w:rsid w:val="00A44B0C"/>
    <w:rsid w:val="00A44F17"/>
    <w:rsid w:val="00A52209"/>
    <w:rsid w:val="00A6312E"/>
    <w:rsid w:val="00A6370B"/>
    <w:rsid w:val="00A71003"/>
    <w:rsid w:val="00A771CE"/>
    <w:rsid w:val="00A93EFE"/>
    <w:rsid w:val="00AA0919"/>
    <w:rsid w:val="00AA5DEC"/>
    <w:rsid w:val="00AA649A"/>
    <w:rsid w:val="00AA7E32"/>
    <w:rsid w:val="00AB0BE0"/>
    <w:rsid w:val="00AB5714"/>
    <w:rsid w:val="00AB5DBF"/>
    <w:rsid w:val="00AC2734"/>
    <w:rsid w:val="00AC4415"/>
    <w:rsid w:val="00AC60A3"/>
    <w:rsid w:val="00AD5BF8"/>
    <w:rsid w:val="00AF1519"/>
    <w:rsid w:val="00AF6C06"/>
    <w:rsid w:val="00B0160D"/>
    <w:rsid w:val="00B02C04"/>
    <w:rsid w:val="00B05550"/>
    <w:rsid w:val="00B132A1"/>
    <w:rsid w:val="00B1423E"/>
    <w:rsid w:val="00B17C18"/>
    <w:rsid w:val="00B33858"/>
    <w:rsid w:val="00B41350"/>
    <w:rsid w:val="00B41A6C"/>
    <w:rsid w:val="00B535B4"/>
    <w:rsid w:val="00B606F6"/>
    <w:rsid w:val="00B61024"/>
    <w:rsid w:val="00B62A8D"/>
    <w:rsid w:val="00B67C05"/>
    <w:rsid w:val="00B854F4"/>
    <w:rsid w:val="00B90B4E"/>
    <w:rsid w:val="00B974B0"/>
    <w:rsid w:val="00BB2E6A"/>
    <w:rsid w:val="00BC5E52"/>
    <w:rsid w:val="00BD38D5"/>
    <w:rsid w:val="00BE51EC"/>
    <w:rsid w:val="00BE6E0F"/>
    <w:rsid w:val="00BF1E48"/>
    <w:rsid w:val="00BF365E"/>
    <w:rsid w:val="00C0140F"/>
    <w:rsid w:val="00C07C48"/>
    <w:rsid w:val="00C13CD1"/>
    <w:rsid w:val="00C17425"/>
    <w:rsid w:val="00C17968"/>
    <w:rsid w:val="00C17B64"/>
    <w:rsid w:val="00C2383B"/>
    <w:rsid w:val="00C23C18"/>
    <w:rsid w:val="00C23C46"/>
    <w:rsid w:val="00C339A4"/>
    <w:rsid w:val="00C41EBB"/>
    <w:rsid w:val="00C4256B"/>
    <w:rsid w:val="00C42A03"/>
    <w:rsid w:val="00C475B6"/>
    <w:rsid w:val="00C55579"/>
    <w:rsid w:val="00C7075A"/>
    <w:rsid w:val="00C70EE5"/>
    <w:rsid w:val="00C71AAC"/>
    <w:rsid w:val="00C864C3"/>
    <w:rsid w:val="00CA2A17"/>
    <w:rsid w:val="00CA4226"/>
    <w:rsid w:val="00CA4306"/>
    <w:rsid w:val="00CA642C"/>
    <w:rsid w:val="00CB214B"/>
    <w:rsid w:val="00CC0414"/>
    <w:rsid w:val="00CC1DE2"/>
    <w:rsid w:val="00CC2F8D"/>
    <w:rsid w:val="00CD7FD5"/>
    <w:rsid w:val="00CE32B2"/>
    <w:rsid w:val="00CE4429"/>
    <w:rsid w:val="00CE4EB2"/>
    <w:rsid w:val="00CF0821"/>
    <w:rsid w:val="00CF0B98"/>
    <w:rsid w:val="00CF36B3"/>
    <w:rsid w:val="00CF7704"/>
    <w:rsid w:val="00D01884"/>
    <w:rsid w:val="00D01EA9"/>
    <w:rsid w:val="00D04355"/>
    <w:rsid w:val="00D06A99"/>
    <w:rsid w:val="00D127A3"/>
    <w:rsid w:val="00D13EC4"/>
    <w:rsid w:val="00D17C88"/>
    <w:rsid w:val="00D222F2"/>
    <w:rsid w:val="00D22416"/>
    <w:rsid w:val="00D2400F"/>
    <w:rsid w:val="00D26D4A"/>
    <w:rsid w:val="00D2763B"/>
    <w:rsid w:val="00D31690"/>
    <w:rsid w:val="00D330D2"/>
    <w:rsid w:val="00D40D0E"/>
    <w:rsid w:val="00D41554"/>
    <w:rsid w:val="00D41ABA"/>
    <w:rsid w:val="00D4746D"/>
    <w:rsid w:val="00D66564"/>
    <w:rsid w:val="00D6785E"/>
    <w:rsid w:val="00D71636"/>
    <w:rsid w:val="00D73827"/>
    <w:rsid w:val="00D74061"/>
    <w:rsid w:val="00D76607"/>
    <w:rsid w:val="00D7747A"/>
    <w:rsid w:val="00D95860"/>
    <w:rsid w:val="00D96075"/>
    <w:rsid w:val="00D97919"/>
    <w:rsid w:val="00DA4339"/>
    <w:rsid w:val="00DA6D1D"/>
    <w:rsid w:val="00DA783E"/>
    <w:rsid w:val="00DB3AE0"/>
    <w:rsid w:val="00DC0B97"/>
    <w:rsid w:val="00DC1529"/>
    <w:rsid w:val="00DC51B5"/>
    <w:rsid w:val="00DE4AAB"/>
    <w:rsid w:val="00E06657"/>
    <w:rsid w:val="00E12901"/>
    <w:rsid w:val="00E2296E"/>
    <w:rsid w:val="00E23A0A"/>
    <w:rsid w:val="00E33057"/>
    <w:rsid w:val="00E33275"/>
    <w:rsid w:val="00E373E2"/>
    <w:rsid w:val="00E52C8D"/>
    <w:rsid w:val="00E536BE"/>
    <w:rsid w:val="00E557EC"/>
    <w:rsid w:val="00E62DBC"/>
    <w:rsid w:val="00E6307C"/>
    <w:rsid w:val="00E71631"/>
    <w:rsid w:val="00E71E51"/>
    <w:rsid w:val="00E83AE6"/>
    <w:rsid w:val="00E91C27"/>
    <w:rsid w:val="00E945AC"/>
    <w:rsid w:val="00EA7DF5"/>
    <w:rsid w:val="00EB0212"/>
    <w:rsid w:val="00EB3D35"/>
    <w:rsid w:val="00EC01D2"/>
    <w:rsid w:val="00EC028B"/>
    <w:rsid w:val="00EC6C8D"/>
    <w:rsid w:val="00EC7C9D"/>
    <w:rsid w:val="00ED6764"/>
    <w:rsid w:val="00EE2657"/>
    <w:rsid w:val="00EE6D3C"/>
    <w:rsid w:val="00EF40BC"/>
    <w:rsid w:val="00F04D62"/>
    <w:rsid w:val="00F05966"/>
    <w:rsid w:val="00F0658D"/>
    <w:rsid w:val="00F1268F"/>
    <w:rsid w:val="00F136AB"/>
    <w:rsid w:val="00F278A7"/>
    <w:rsid w:val="00F31687"/>
    <w:rsid w:val="00F35997"/>
    <w:rsid w:val="00F40EA6"/>
    <w:rsid w:val="00F41794"/>
    <w:rsid w:val="00F42C14"/>
    <w:rsid w:val="00F4751C"/>
    <w:rsid w:val="00F57A5B"/>
    <w:rsid w:val="00F635F8"/>
    <w:rsid w:val="00F700BD"/>
    <w:rsid w:val="00F72AC8"/>
    <w:rsid w:val="00F77C2E"/>
    <w:rsid w:val="00F8073C"/>
    <w:rsid w:val="00F84763"/>
    <w:rsid w:val="00F86B4A"/>
    <w:rsid w:val="00F87DE9"/>
    <w:rsid w:val="00F91CB5"/>
    <w:rsid w:val="00F95ADD"/>
    <w:rsid w:val="00F96E65"/>
    <w:rsid w:val="00FA0D76"/>
    <w:rsid w:val="00FA777C"/>
    <w:rsid w:val="00FB59FC"/>
    <w:rsid w:val="00FC69B8"/>
    <w:rsid w:val="00FD60B3"/>
    <w:rsid w:val="00FE2E7E"/>
    <w:rsid w:val="00FE6AC7"/>
    <w:rsid w:val="00FF38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23D4D5"/>
  <w15:docId w15:val="{DC28217E-20BA-4958-9093-FFBA93709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0F3B"/>
    <w:pPr>
      <w:widowControl w:val="0"/>
      <w:autoSpaceDE w:val="0"/>
      <w:autoSpaceDN w:val="0"/>
      <w:adjustRightInd w:val="0"/>
      <w:spacing w:after="0" w:line="240" w:lineRule="auto"/>
    </w:pPr>
    <w:rPr>
      <w:rFonts w:ascii="Times New Roman" w:eastAsia="Times New Roman" w:hAnsi="Times New Roman" w:cs="Times New Roman"/>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semiHidden/>
    <w:rsid w:val="00550F3B"/>
    <w:pPr>
      <w:widowControl/>
      <w:autoSpaceDE/>
      <w:autoSpaceDN/>
      <w:adjustRightInd/>
      <w:spacing w:before="100" w:beforeAutospacing="1" w:after="100" w:afterAutospacing="1"/>
    </w:pPr>
    <w:rPr>
      <w:sz w:val="24"/>
    </w:rPr>
  </w:style>
  <w:style w:type="character" w:styleId="Hyperlink">
    <w:name w:val="Hyperlink"/>
    <w:basedOn w:val="DefaultParagraphFont"/>
    <w:semiHidden/>
    <w:rsid w:val="00550F3B"/>
    <w:rPr>
      <w:color w:val="0000FF"/>
      <w:u w:val="single"/>
    </w:rPr>
  </w:style>
  <w:style w:type="paragraph" w:styleId="Header">
    <w:name w:val="header"/>
    <w:basedOn w:val="Normal"/>
    <w:link w:val="HeaderChar"/>
    <w:uiPriority w:val="99"/>
    <w:unhideWhenUsed/>
    <w:rsid w:val="00C17968"/>
    <w:pPr>
      <w:tabs>
        <w:tab w:val="center" w:pos="4680"/>
        <w:tab w:val="right" w:pos="9360"/>
      </w:tabs>
    </w:pPr>
  </w:style>
  <w:style w:type="character" w:customStyle="1" w:styleId="HeaderChar">
    <w:name w:val="Header Char"/>
    <w:basedOn w:val="DefaultParagraphFont"/>
    <w:link w:val="Header"/>
    <w:uiPriority w:val="99"/>
    <w:rsid w:val="00C17968"/>
    <w:rPr>
      <w:rFonts w:ascii="Times New Roman" w:eastAsia="Times New Roman" w:hAnsi="Times New Roman" w:cs="Times New Roman"/>
      <w:sz w:val="20"/>
      <w:szCs w:val="24"/>
    </w:rPr>
  </w:style>
  <w:style w:type="paragraph" w:styleId="Footer">
    <w:name w:val="footer"/>
    <w:basedOn w:val="Normal"/>
    <w:link w:val="FooterChar"/>
    <w:uiPriority w:val="99"/>
    <w:unhideWhenUsed/>
    <w:rsid w:val="00C17968"/>
    <w:pPr>
      <w:tabs>
        <w:tab w:val="center" w:pos="4680"/>
        <w:tab w:val="right" w:pos="9360"/>
      </w:tabs>
    </w:pPr>
  </w:style>
  <w:style w:type="character" w:customStyle="1" w:styleId="FooterChar">
    <w:name w:val="Footer Char"/>
    <w:basedOn w:val="DefaultParagraphFont"/>
    <w:link w:val="Footer"/>
    <w:uiPriority w:val="99"/>
    <w:rsid w:val="00C17968"/>
    <w:rPr>
      <w:rFonts w:ascii="Times New Roman" w:eastAsia="Times New Roman" w:hAnsi="Times New Roman" w:cs="Times New Roman"/>
      <w:sz w:val="20"/>
      <w:szCs w:val="24"/>
    </w:rPr>
  </w:style>
  <w:style w:type="paragraph" w:customStyle="1" w:styleId="WW-Default">
    <w:name w:val="WW-Default"/>
    <w:uiPriority w:val="99"/>
    <w:rsid w:val="008E7D9B"/>
    <w:pPr>
      <w:widowControl w:val="0"/>
      <w:autoSpaceDE w:val="0"/>
      <w:autoSpaceDN w:val="0"/>
      <w:adjustRightInd w:val="0"/>
      <w:spacing w:after="0" w:line="240" w:lineRule="auto"/>
    </w:pPr>
    <w:rPr>
      <w:rFonts w:ascii="Courier New" w:eastAsia="Times New Roman" w:hAnsi="Times New Roman" w:cs="Courier New"/>
      <w:sz w:val="24"/>
      <w:szCs w:val="24"/>
      <w:lang w:bidi="hi-IN"/>
    </w:rPr>
  </w:style>
  <w:style w:type="paragraph" w:customStyle="1" w:styleId="TableContents">
    <w:name w:val="Table Contents"/>
    <w:basedOn w:val="WW-Default"/>
    <w:uiPriority w:val="99"/>
    <w:rsid w:val="008E7D9B"/>
    <w:rPr>
      <w:lang w:bidi="ar-SA"/>
    </w:rPr>
  </w:style>
  <w:style w:type="paragraph" w:customStyle="1" w:styleId="WW-Default1">
    <w:name w:val="WW-Default1"/>
    <w:uiPriority w:val="99"/>
    <w:rsid w:val="000A63C1"/>
    <w:pPr>
      <w:widowControl w:val="0"/>
      <w:autoSpaceDN w:val="0"/>
      <w:adjustRightInd w:val="0"/>
    </w:pPr>
    <w:rPr>
      <w:rFonts w:ascii="Calibri" w:eastAsia="Times New Roman" w:hAnsi="Times New Roman" w:cs="Calibri"/>
    </w:rPr>
  </w:style>
  <w:style w:type="paragraph" w:customStyle="1" w:styleId="p1">
    <w:name w:val="p1"/>
    <w:basedOn w:val="Normal"/>
    <w:rsid w:val="004803F6"/>
    <w:pPr>
      <w:widowControl/>
      <w:autoSpaceDE/>
      <w:autoSpaceDN/>
      <w:adjustRightInd/>
      <w:spacing w:line="180" w:lineRule="atLeast"/>
      <w:jc w:val="both"/>
    </w:pPr>
    <w:rPr>
      <w:rFonts w:ascii="Courier" w:eastAsiaTheme="minorHAnsi" w:hAnsi="Courier"/>
      <w:sz w:val="18"/>
      <w:szCs w:val="18"/>
    </w:rPr>
  </w:style>
  <w:style w:type="paragraph" w:customStyle="1" w:styleId="p2">
    <w:name w:val="p2"/>
    <w:basedOn w:val="Normal"/>
    <w:rsid w:val="004803F6"/>
    <w:pPr>
      <w:widowControl/>
      <w:autoSpaceDE/>
      <w:autoSpaceDN/>
      <w:adjustRightInd/>
      <w:spacing w:line="180" w:lineRule="atLeast"/>
      <w:jc w:val="both"/>
    </w:pPr>
    <w:rPr>
      <w:rFonts w:ascii="Courier" w:eastAsiaTheme="minorHAnsi" w:hAnsi="Courier"/>
      <w:sz w:val="18"/>
      <w:szCs w:val="18"/>
    </w:rPr>
  </w:style>
  <w:style w:type="paragraph" w:customStyle="1" w:styleId="p3">
    <w:name w:val="p3"/>
    <w:basedOn w:val="Normal"/>
    <w:rsid w:val="004803F6"/>
    <w:pPr>
      <w:widowControl/>
      <w:autoSpaceDE/>
      <w:autoSpaceDN/>
      <w:adjustRightInd/>
      <w:spacing w:line="180" w:lineRule="atLeast"/>
      <w:jc w:val="both"/>
    </w:pPr>
    <w:rPr>
      <w:rFonts w:eastAsiaTheme="minorHAnsi"/>
      <w:sz w:val="18"/>
      <w:szCs w:val="18"/>
    </w:rPr>
  </w:style>
  <w:style w:type="character" w:customStyle="1" w:styleId="s1">
    <w:name w:val="s1"/>
    <w:basedOn w:val="DefaultParagraphFont"/>
    <w:rsid w:val="004803F6"/>
    <w:rPr>
      <w:spacing w:val="-2"/>
    </w:rPr>
  </w:style>
  <w:style w:type="character" w:customStyle="1" w:styleId="apple-tab-span">
    <w:name w:val="apple-tab-span"/>
    <w:basedOn w:val="DefaultParagraphFont"/>
    <w:rsid w:val="004803F6"/>
  </w:style>
  <w:style w:type="character" w:customStyle="1" w:styleId="apple-converted-space">
    <w:name w:val="apple-converted-space"/>
    <w:basedOn w:val="DefaultParagraphFont"/>
    <w:rsid w:val="004803F6"/>
  </w:style>
  <w:style w:type="paragraph" w:styleId="ListParagraph">
    <w:name w:val="List Paragraph"/>
    <w:basedOn w:val="Normal"/>
    <w:uiPriority w:val="34"/>
    <w:qFormat/>
    <w:rsid w:val="009C2A6A"/>
    <w:pPr>
      <w:ind w:left="720"/>
      <w:contextualSpacing/>
    </w:pPr>
  </w:style>
  <w:style w:type="character" w:styleId="CommentReference">
    <w:name w:val="annotation reference"/>
    <w:basedOn w:val="DefaultParagraphFont"/>
    <w:uiPriority w:val="99"/>
    <w:semiHidden/>
    <w:unhideWhenUsed/>
    <w:rsid w:val="00C4256B"/>
    <w:rPr>
      <w:sz w:val="18"/>
      <w:szCs w:val="18"/>
    </w:rPr>
  </w:style>
  <w:style w:type="paragraph" w:styleId="CommentText">
    <w:name w:val="annotation text"/>
    <w:basedOn w:val="Normal"/>
    <w:link w:val="CommentTextChar"/>
    <w:uiPriority w:val="99"/>
    <w:unhideWhenUsed/>
    <w:rsid w:val="00C4256B"/>
    <w:rPr>
      <w:sz w:val="24"/>
    </w:rPr>
  </w:style>
  <w:style w:type="character" w:customStyle="1" w:styleId="CommentTextChar">
    <w:name w:val="Comment Text Char"/>
    <w:basedOn w:val="DefaultParagraphFont"/>
    <w:link w:val="CommentText"/>
    <w:uiPriority w:val="99"/>
    <w:rsid w:val="00C4256B"/>
    <w:rPr>
      <w:rFonts w:ascii="Times New Roman" w:eastAsia="Times New Roman" w:hAnsi="Times New Roman" w:cs="Times New Roman"/>
      <w:sz w:val="24"/>
      <w:szCs w:val="24"/>
    </w:rPr>
  </w:style>
  <w:style w:type="paragraph" w:styleId="CommentSubject">
    <w:name w:val="annotation subject"/>
    <w:basedOn w:val="CommentText"/>
    <w:next w:val="CommentText"/>
    <w:link w:val="CommentSubjectChar"/>
    <w:uiPriority w:val="99"/>
    <w:semiHidden/>
    <w:unhideWhenUsed/>
    <w:rsid w:val="00C4256B"/>
    <w:rPr>
      <w:b/>
      <w:bCs/>
      <w:sz w:val="20"/>
      <w:szCs w:val="20"/>
    </w:rPr>
  </w:style>
  <w:style w:type="character" w:customStyle="1" w:styleId="CommentSubjectChar">
    <w:name w:val="Comment Subject Char"/>
    <w:basedOn w:val="CommentTextChar"/>
    <w:link w:val="CommentSubject"/>
    <w:uiPriority w:val="99"/>
    <w:semiHidden/>
    <w:rsid w:val="00C4256B"/>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C4256B"/>
    <w:rPr>
      <w:sz w:val="18"/>
      <w:szCs w:val="18"/>
    </w:rPr>
  </w:style>
  <w:style w:type="character" w:customStyle="1" w:styleId="BalloonTextChar">
    <w:name w:val="Balloon Text Char"/>
    <w:basedOn w:val="DefaultParagraphFont"/>
    <w:link w:val="BalloonText"/>
    <w:uiPriority w:val="99"/>
    <w:semiHidden/>
    <w:rsid w:val="00C4256B"/>
    <w:rPr>
      <w:rFonts w:ascii="Times New Roman" w:eastAsia="Times New Roman" w:hAnsi="Times New Roman" w:cs="Times New Roman"/>
      <w:sz w:val="18"/>
      <w:szCs w:val="18"/>
    </w:rPr>
  </w:style>
  <w:style w:type="character" w:styleId="PlaceholderText">
    <w:name w:val="Placeholder Text"/>
    <w:basedOn w:val="DefaultParagraphFont"/>
    <w:uiPriority w:val="99"/>
    <w:semiHidden/>
    <w:rsid w:val="00CE4429"/>
    <w:rPr>
      <w:color w:val="808080"/>
    </w:rPr>
  </w:style>
  <w:style w:type="paragraph" w:styleId="Revision">
    <w:name w:val="Revision"/>
    <w:hidden/>
    <w:uiPriority w:val="99"/>
    <w:semiHidden/>
    <w:rsid w:val="00AC2734"/>
    <w:pPr>
      <w:spacing w:after="0" w:line="240" w:lineRule="auto"/>
    </w:pPr>
    <w:rPr>
      <w:rFonts w:ascii="Times New Roman" w:eastAsia="Times New Roman" w:hAnsi="Times New Roman"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4008152">
      <w:bodyDiv w:val="1"/>
      <w:marLeft w:val="0"/>
      <w:marRight w:val="0"/>
      <w:marTop w:val="0"/>
      <w:marBottom w:val="0"/>
      <w:divBdr>
        <w:top w:val="none" w:sz="0" w:space="0" w:color="auto"/>
        <w:left w:val="none" w:sz="0" w:space="0" w:color="auto"/>
        <w:bottom w:val="none" w:sz="0" w:space="0" w:color="auto"/>
        <w:right w:val="none" w:sz="0" w:space="0" w:color="auto"/>
      </w:divBdr>
    </w:div>
    <w:div w:id="928388549">
      <w:bodyDiv w:val="1"/>
      <w:marLeft w:val="0"/>
      <w:marRight w:val="0"/>
      <w:marTop w:val="0"/>
      <w:marBottom w:val="0"/>
      <w:divBdr>
        <w:top w:val="none" w:sz="0" w:space="0" w:color="auto"/>
        <w:left w:val="none" w:sz="0" w:space="0" w:color="auto"/>
        <w:bottom w:val="none" w:sz="0" w:space="0" w:color="auto"/>
        <w:right w:val="none" w:sz="0" w:space="0" w:color="auto"/>
      </w:divBdr>
    </w:div>
    <w:div w:id="1147895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8471B3-A227-42BD-9F58-16AF15848D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698</Words>
  <Characters>3983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state of Utah</Company>
  <LinksUpToDate>false</LinksUpToDate>
  <CharactersWithSpaces>4672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Microsoft Office User</dc:creator>
  <cp:lastModifiedBy>Burningham</cp:lastModifiedBy>
  <cp:revision>2</cp:revision>
  <cp:lastPrinted>2019-10-24T15:39:00Z</cp:lastPrinted>
  <dcterms:created xsi:type="dcterms:W3CDTF">2026-03-19T19:46:00Z</dcterms:created>
  <dcterms:modified xsi:type="dcterms:W3CDTF">2026-03-19T19:46:00Z</dcterms:modified>
</cp:coreProperties>
</file>