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21770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R68.  Agriculture and Food, Plant Industry.</w:t>
      </w:r>
    </w:p>
    <w:p w14:paraId="76DA0A43" w14:textId="2AF365DC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R68-11.  Emerald Ash Borer Quarantine.</w:t>
      </w:r>
    </w:p>
    <w:p w14:paraId="25C89FBB" w14:textId="56976BC2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R68-11-1.  Authority.</w:t>
      </w:r>
    </w:p>
    <w:p w14:paraId="1CA49849" w14:textId="0A0DCC38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Subsection 4-2-103(1)(k) and Section 4-35-109 authorize this rule.</w:t>
      </w:r>
    </w:p>
    <w:p w14:paraId="7172E9B4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</w:p>
    <w:p w14:paraId="607C9FA4" w14:textId="77777777" w:rsidR="00D36420" w:rsidRPr="00E27ACA" w:rsidRDefault="00D36420" w:rsidP="00D36420">
      <w:pPr>
        <w:widowControl/>
        <w:suppressAutoHyphens/>
        <w:autoSpaceDE/>
        <w:adjustRightInd/>
        <w:rPr>
          <w:bCs/>
          <w:sz w:val="18"/>
        </w:rPr>
      </w:pPr>
      <w:r w:rsidRPr="00E27ACA">
        <w:rPr>
          <w:b/>
          <w:bCs/>
          <w:sz w:val="18"/>
          <w:szCs w:val="18"/>
        </w:rPr>
        <w:t>R68-11-2.  Purpose.</w:t>
      </w:r>
    </w:p>
    <w:p w14:paraId="28053D28" w14:textId="5B7FF328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 xml:space="preserve">(1)  This rule establishes a quarantine pertaining to the Emerald Ash Borer, </w:t>
      </w:r>
      <w:r w:rsidRPr="00E27ACA">
        <w:rPr>
          <w:i/>
          <w:iCs/>
          <w:sz w:val="18"/>
          <w:szCs w:val="18"/>
        </w:rPr>
        <w:t xml:space="preserve">Agrilus </w:t>
      </w:r>
      <w:proofErr w:type="spellStart"/>
      <w:r w:rsidRPr="00E27ACA">
        <w:rPr>
          <w:i/>
          <w:iCs/>
          <w:sz w:val="18"/>
          <w:szCs w:val="18"/>
        </w:rPr>
        <w:t>planipennis</w:t>
      </w:r>
      <w:proofErr w:type="spellEnd"/>
      <w:r w:rsidRPr="00E27ACA">
        <w:rPr>
          <w:sz w:val="18"/>
          <w:szCs w:val="18"/>
        </w:rPr>
        <w:t>.</w:t>
      </w:r>
    </w:p>
    <w:p w14:paraId="6C07F48E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(2)  It sets the infested area, the articles regulated, and conditions governing shipments and issuance of certificates under which products may be shipped.</w:t>
      </w:r>
    </w:p>
    <w:p w14:paraId="083DE14D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48F9083C" w14:textId="56A03E9D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R68-11-3.  Definitions.</w:t>
      </w:r>
    </w:p>
    <w:p w14:paraId="14BDC7A8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(1)  "Area Under Quarantine" means the United States and Canada.</w:t>
      </w:r>
    </w:p>
    <w:p w14:paraId="4FA1340C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 xml:space="preserve">(2)  "Ash" means any species of the genus </w:t>
      </w:r>
      <w:r w:rsidRPr="00E27ACA">
        <w:rPr>
          <w:i/>
          <w:iCs/>
          <w:sz w:val="18"/>
          <w:szCs w:val="18"/>
        </w:rPr>
        <w:t>Fraxinus.</w:t>
      </w:r>
    </w:p>
    <w:p w14:paraId="3A725C55" w14:textId="5C8EFB41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 xml:space="preserve">(3)  "Emerald Ash Borer," means Agrilus </w:t>
      </w:r>
      <w:proofErr w:type="spellStart"/>
      <w:r w:rsidRPr="00E27ACA">
        <w:rPr>
          <w:sz w:val="18"/>
          <w:szCs w:val="18"/>
        </w:rPr>
        <w:t>planipennis</w:t>
      </w:r>
      <w:proofErr w:type="spellEnd"/>
      <w:r w:rsidRPr="00E27ACA">
        <w:rPr>
          <w:sz w:val="18"/>
          <w:szCs w:val="18"/>
        </w:rPr>
        <w:t xml:space="preserve">, a beetle, family </w:t>
      </w:r>
      <w:proofErr w:type="spellStart"/>
      <w:r w:rsidRPr="00E27ACA">
        <w:rPr>
          <w:sz w:val="18"/>
          <w:szCs w:val="18"/>
        </w:rPr>
        <w:t>Buprestidae</w:t>
      </w:r>
      <w:proofErr w:type="spellEnd"/>
      <w:r w:rsidRPr="00E27ACA">
        <w:rPr>
          <w:sz w:val="18"/>
          <w:szCs w:val="18"/>
        </w:rPr>
        <w:t xml:space="preserve">, which in the larval stage attacks and often kills ash trees, genus </w:t>
      </w:r>
      <w:r w:rsidRPr="00E27ACA">
        <w:rPr>
          <w:i/>
          <w:iCs/>
          <w:sz w:val="18"/>
          <w:szCs w:val="18"/>
        </w:rPr>
        <w:t>Fraxinus</w:t>
      </w:r>
      <w:r w:rsidRPr="00E27ACA">
        <w:rPr>
          <w:sz w:val="18"/>
          <w:szCs w:val="18"/>
        </w:rPr>
        <w:t>.</w:t>
      </w:r>
    </w:p>
    <w:p w14:paraId="504CE9D7" w14:textId="7449CDDE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(4)  "Person" means any individual, firm, association, partnership, corporation, government entity, or other legal entity.</w:t>
      </w:r>
    </w:p>
    <w:p w14:paraId="31B3C974" w14:textId="4E6BB502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 xml:space="preserve">(5)  "Regulated Article" means any article on which the Emerald Ash Borer, </w:t>
      </w:r>
      <w:r w:rsidRPr="00E27ACA">
        <w:rPr>
          <w:i/>
          <w:iCs/>
          <w:sz w:val="18"/>
          <w:szCs w:val="18"/>
        </w:rPr>
        <w:t xml:space="preserve">Agrilus </w:t>
      </w:r>
      <w:proofErr w:type="spellStart"/>
      <w:r w:rsidRPr="00E27ACA">
        <w:rPr>
          <w:i/>
          <w:iCs/>
          <w:sz w:val="18"/>
          <w:szCs w:val="18"/>
        </w:rPr>
        <w:t>planipennis</w:t>
      </w:r>
      <w:proofErr w:type="spellEnd"/>
      <w:r w:rsidRPr="00E27ACA">
        <w:rPr>
          <w:sz w:val="18"/>
          <w:szCs w:val="18"/>
        </w:rPr>
        <w:t>, in any stage of development, may be present, including:</w:t>
      </w:r>
    </w:p>
    <w:p w14:paraId="594433A4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 xml:space="preserve">(a)  any ash trees, genus </w:t>
      </w:r>
      <w:r w:rsidRPr="00E27ACA">
        <w:rPr>
          <w:i/>
          <w:iCs/>
          <w:sz w:val="18"/>
          <w:szCs w:val="18"/>
        </w:rPr>
        <w:t>Fraxinus</w:t>
      </w:r>
      <w:r w:rsidRPr="00E27ACA">
        <w:rPr>
          <w:sz w:val="18"/>
          <w:szCs w:val="18"/>
        </w:rPr>
        <w:t>;</w:t>
      </w:r>
    </w:p>
    <w:p w14:paraId="287E05E1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any green waste of ash trees;</w:t>
      </w:r>
    </w:p>
    <w:p w14:paraId="05B4406A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(c)  ash firewood; or</w:t>
      </w:r>
    </w:p>
    <w:p w14:paraId="6F17D468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(d)  any other plant, plant part, article, or means of conveyance when it is determined by the Commissioner to present a hazard of spreading Emerald Ash Borer due to infestation or exposure to infestation by Emerald Ash Borer.</w:t>
      </w:r>
    </w:p>
    <w:p w14:paraId="003C98F0" w14:textId="150BF535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(6)  "Business days" means days the department is open to the public.</w:t>
      </w:r>
    </w:p>
    <w:p w14:paraId="2FC3EC1B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0A459524" w14:textId="06CA9FD0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R68-11-4.  Restrictions.</w:t>
      </w:r>
    </w:p>
    <w:p w14:paraId="2A7732F6" w14:textId="0D160E5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(1)  A person may not transport, offer, expose, or hold for sale a regulated article in Utah from an area under quarantine unless each requirement of Section R68-11-5, Importation and Treatment, has been met.</w:t>
      </w:r>
    </w:p>
    <w:p w14:paraId="39EAD9A4" w14:textId="45B1633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(2)  A person who transports or supplies a regulated article in Utah from an area under quarantine shall maintain records, certificates, receipts, and any other related documents for two years from the date of issuance.</w:t>
      </w:r>
    </w:p>
    <w:p w14:paraId="01AC2CFE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4546B988" w14:textId="03512EAE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R68-11-45.  Importation and Treatment.</w:t>
      </w:r>
    </w:p>
    <w:p w14:paraId="45486529" w14:textId="1F04DB4F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(1)  The department prohibits the entry into Utah of each regulated article from an area under quarantine unless the department:</w:t>
      </w:r>
    </w:p>
    <w:p w14:paraId="055D9CB5" w14:textId="4EED2F6D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(a)  grants an exemption per Section R68-11-7; and</w:t>
      </w:r>
    </w:p>
    <w:p w14:paraId="16884342" w14:textId="0796EDE9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receives the required certification from an authorized state agricultural official of the state of origin.</w:t>
      </w:r>
    </w:p>
    <w:p w14:paraId="0488F6D9" w14:textId="4431A73C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(2)  The certificate shall include the:</w:t>
      </w:r>
    </w:p>
    <w:p w14:paraId="15729B55" w14:textId="7DE08664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(a)  name and address of the exporter;</w:t>
      </w:r>
    </w:p>
    <w:p w14:paraId="68BDBDB4" w14:textId="2BC5EDC8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name and address of the importer;</w:t>
      </w:r>
    </w:p>
    <w:p w14:paraId="52239A93" w14:textId="2362F988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(c)  inspection and certificate date; and</w:t>
      </w:r>
    </w:p>
    <w:p w14:paraId="3AEDE0BB" w14:textId="01A9C9C9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(d)  signature of the authorized state agricultural officer.</w:t>
      </w:r>
    </w:p>
    <w:p w14:paraId="52D32BEA" w14:textId="35E15C09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(3)  The authorized state agricultural official of the state of origin shall certify that the regulated article has exclusively been grown, produced, stored, held, or handled in a state or county that has been granted an exemption under Section R68-11-7.</w:t>
      </w:r>
    </w:p>
    <w:p w14:paraId="0A48A2E0" w14:textId="748E907D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(4)  The certifying official shall submit a copy of the certificate to the Plant Industry Division of the Utah Department of Agriculture and Food via email at UDAF-Nursery@utah.gov.</w:t>
      </w:r>
    </w:p>
    <w:p w14:paraId="1F9D3050" w14:textId="417B972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(5)  Before exporting regulated articles, the exporter shall notify the department at least ten business days by email to UDAF-Nursery@utah.gov.</w:t>
      </w:r>
    </w:p>
    <w:p w14:paraId="6C5324BB" w14:textId="06A0703C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(6)  The importer shall notify the department upon arrival and shall hold the regulated article for inspection for two business days.</w:t>
      </w:r>
    </w:p>
    <w:p w14:paraId="4CB51890" w14:textId="53FE5270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(7)(a)  The department may inspect and either reject or release the regulated article within two business days of delivery.</w:t>
      </w:r>
    </w:p>
    <w:p w14:paraId="5A7C2540" w14:textId="5EAD65B5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If the department does not inspect the shipment within two business days, the importer may release the regulated article.</w:t>
      </w:r>
    </w:p>
    <w:p w14:paraId="67ADF964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184555CF" w14:textId="3D23B47C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R68-11-6.  Records.</w:t>
      </w:r>
    </w:p>
    <w:p w14:paraId="36F9AFEE" w14:textId="53C7AB55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(1)  A person who transports or supplies a regulated article shall include on each record, certificate, or other document provided to the department:</w:t>
      </w:r>
    </w:p>
    <w:p w14:paraId="23DF0D1D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(a)  information regarding the source of the regulated article; and</w:t>
      </w:r>
    </w:p>
    <w:p w14:paraId="3F06C83C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the disposition of the regulated article.</w:t>
      </w:r>
    </w:p>
    <w:p w14:paraId="023C7034" w14:textId="5695457A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(2)  A person who sells regulated articles shall include information regarding the source and supplier of the regulated article on each record, certificate, or other document provided to the department.</w:t>
      </w:r>
    </w:p>
    <w:p w14:paraId="63A93C87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(3)  To enforce this rule, the department may:</w:t>
      </w:r>
    </w:p>
    <w:p w14:paraId="6E83E561" w14:textId="37973DBA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lastRenderedPageBreak/>
        <w:tab/>
        <w:t>(a)  inspect each record, certificate, document, inventory, and facility of a person who transports, supplies, or sells a regulated article from an area under quarantine;</w:t>
      </w:r>
    </w:p>
    <w:p w14:paraId="55039F04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(b)  conduct an inspection at any time during reasonable business hours; and</w:t>
      </w:r>
    </w:p>
    <w:p w14:paraId="06F84222" w14:textId="51B04FA6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(c)  take samples of the regulated article.</w:t>
      </w:r>
    </w:p>
    <w:p w14:paraId="7D0DD87B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1736E77D" w14:textId="73EC6FFD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R68-11-7.  Exemptions.</w:t>
      </w:r>
    </w:p>
    <w:p w14:paraId="305B632E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 xml:space="preserve">(1)  The Emerald Ash Borer, </w:t>
      </w:r>
      <w:r w:rsidRPr="00E27ACA">
        <w:rPr>
          <w:i/>
          <w:iCs/>
          <w:sz w:val="18"/>
          <w:szCs w:val="18"/>
        </w:rPr>
        <w:t xml:space="preserve">Agilus </w:t>
      </w:r>
      <w:proofErr w:type="spellStart"/>
      <w:r w:rsidRPr="00E27ACA">
        <w:rPr>
          <w:i/>
          <w:iCs/>
          <w:sz w:val="18"/>
          <w:szCs w:val="18"/>
        </w:rPr>
        <w:t>planipennis</w:t>
      </w:r>
      <w:proofErr w:type="spellEnd"/>
      <w:r w:rsidRPr="00E27ACA">
        <w:rPr>
          <w:sz w:val="18"/>
          <w:szCs w:val="18"/>
        </w:rPr>
        <w:t>, in any stage of development, is not exempt from this rule under any circumstances.</w:t>
      </w:r>
    </w:p>
    <w:p w14:paraId="3CF89B1A" w14:textId="6874FA61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(2)  Upon written request, the Commissioner may exempt a regulated article from an individual state, county, or province.</w:t>
      </w:r>
    </w:p>
    <w:p w14:paraId="2863018C" w14:textId="5CC24EFD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(3)  An applicant for an exemption shall submit a written request to the department that shall:</w:t>
      </w:r>
    </w:p>
    <w:p w14:paraId="793F2E2C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(a)  certify that Emerald Ash Borer is not known to be present in their jurisdiction;</w:t>
      </w:r>
    </w:p>
    <w:p w14:paraId="07DB57C8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provide documents outlining their Emerald Ash Borer monitoring program;</w:t>
      </w:r>
    </w:p>
    <w:p w14:paraId="04C348A2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(c)  agree to provide their Emerald Ash Borer trapping data to the department, including:</w:t>
      </w:r>
    </w:p>
    <w:p w14:paraId="52C63270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</w:t>
      </w:r>
      <w:proofErr w:type="spellStart"/>
      <w:r w:rsidRPr="00E27ACA">
        <w:rPr>
          <w:sz w:val="18"/>
          <w:szCs w:val="18"/>
        </w:rPr>
        <w:t>i</w:t>
      </w:r>
      <w:proofErr w:type="spellEnd"/>
      <w:r w:rsidRPr="00E27ACA">
        <w:rPr>
          <w:sz w:val="18"/>
          <w:szCs w:val="18"/>
        </w:rPr>
        <w:t>)  how the trapping survey was carried out;</w:t>
      </w:r>
    </w:p>
    <w:p w14:paraId="1889C663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(ii)  the number and location of traps;</w:t>
      </w:r>
    </w:p>
    <w:p w14:paraId="788C7351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(iii)  results of the trapping survey; and</w:t>
      </w:r>
    </w:p>
    <w:p w14:paraId="3F30E2D6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(iv)  history of the Emerald Ash Borer trapping survey;</w:t>
      </w:r>
    </w:p>
    <w:p w14:paraId="517B01AF" w14:textId="255D278A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(d)  certify that they will notify the department of any Emerald Ash Borer detections within their jurisdiction within 48 hours; and</w:t>
      </w:r>
    </w:p>
    <w:p w14:paraId="76FC7D86" w14:textId="01C294A1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(e)  provide written justification explaining why regulated articles from their state, county, or province present a low risk for Emerald Ash Borer introduction into Utah.</w:t>
      </w:r>
    </w:p>
    <w:p w14:paraId="4F686D8C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(4)  The department shall:</w:t>
      </w:r>
    </w:p>
    <w:p w14:paraId="743F750A" w14:textId="20CCA082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(a)  maintain a current and publicly available list of exempt states, counties, and provinces;</w:t>
      </w:r>
    </w:p>
    <w:p w14:paraId="4179F107" w14:textId="20E85AD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respond in writing within ten business days of the request for exemption; and</w:t>
      </w:r>
    </w:p>
    <w:p w14:paraId="7E205EB3" w14:textId="12FFD126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(c)  issue an exemption that is valid for a 12-month period.</w:t>
      </w:r>
    </w:p>
    <w:p w14:paraId="6EB25525" w14:textId="66AF5A80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(5)  The department may at any time revoke an exemption due to a change in the risk assessment and shall notify the jurisdiction, in writing, identifying the reason for the revocation.</w:t>
      </w:r>
    </w:p>
    <w:p w14:paraId="4A79544B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2BA391CC" w14:textId="77D1EACD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R68-11-8.  Violations.</w:t>
      </w:r>
    </w:p>
    <w:p w14:paraId="3D1CFCB3" w14:textId="501E1B59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(1)  The department may not admit into Utah any regulated article from an area under quarantine that does not meet the requirements of this rule.</w:t>
      </w:r>
    </w:p>
    <w:p w14:paraId="1C1744B5" w14:textId="45730421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(2)  The department shall direct a shipment found in Utah in violation of this rule to be:</w:t>
      </w:r>
    </w:p>
    <w:p w14:paraId="43B399E3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(a)  destroyed; or</w:t>
      </w:r>
    </w:p>
    <w:p w14:paraId="5C2373E7" w14:textId="02E7AF9B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(b)  returned to the exporter.</w:t>
      </w:r>
    </w:p>
    <w:p w14:paraId="572247F9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(3)  The exporter or the exporter's authorized agent shall pay all incurred expenses.</w:t>
      </w:r>
    </w:p>
    <w:p w14:paraId="592FFA3D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209FEDBF" w14:textId="0D4871CD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R68-11-9.  Violations and Penalties.</w:t>
      </w:r>
    </w:p>
    <w:p w14:paraId="32708E55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  <w:szCs w:val="18"/>
        </w:rPr>
      </w:pPr>
      <w:r w:rsidRPr="00E27ACA">
        <w:rPr>
          <w:sz w:val="18"/>
          <w:szCs w:val="18"/>
        </w:rPr>
        <w:tab/>
        <w:t>(1)  A person is in violation of this rule if the person:</w:t>
      </w:r>
    </w:p>
    <w:p w14:paraId="23111378" w14:textId="3EB33B4C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(a)  provides fraudulent or incorrect information to circumvent the enforcement of this rule; or</w:t>
      </w:r>
    </w:p>
    <w:p w14:paraId="6124AC19" w14:textId="2F3AF275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(b)  fails to comply with a requirement of this rule.</w:t>
      </w:r>
    </w:p>
    <w:p w14:paraId="239C5591" w14:textId="670C1C10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sz w:val="18"/>
          <w:szCs w:val="18"/>
        </w:rPr>
        <w:tab/>
        <w:t>(2)  Each individual regulated article or shipment of regulated articles constitutes a separate violation.</w:t>
      </w:r>
    </w:p>
    <w:p w14:paraId="3F8B67E1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621CF229" w14:textId="77777777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 xml:space="preserve">KEY:  plant diseases, Emerald Ash Borer, Agrilus </w:t>
      </w:r>
      <w:proofErr w:type="spellStart"/>
      <w:r w:rsidRPr="00E27ACA">
        <w:rPr>
          <w:b/>
          <w:bCs/>
          <w:sz w:val="18"/>
          <w:szCs w:val="18"/>
        </w:rPr>
        <w:t>planipennis</w:t>
      </w:r>
      <w:proofErr w:type="spellEnd"/>
      <w:r w:rsidRPr="00E27ACA">
        <w:rPr>
          <w:b/>
          <w:bCs/>
          <w:sz w:val="18"/>
          <w:szCs w:val="18"/>
        </w:rPr>
        <w:t>, Ash, Fraxinus, quarantine, regulated article, plant industry</w:t>
      </w:r>
    </w:p>
    <w:p w14:paraId="0B82FD6B" w14:textId="569D8307" w:rsidR="00D36420" w:rsidRPr="00E27ACA" w:rsidRDefault="00D36420" w:rsidP="00D36420">
      <w:pPr>
        <w:widowControl/>
        <w:suppressAutoHyphens/>
        <w:autoSpaceDE/>
        <w:adjustRightInd/>
        <w:rPr>
          <w:b/>
          <w:bCs/>
          <w:sz w:val="18"/>
          <w:szCs w:val="18"/>
        </w:rPr>
      </w:pPr>
      <w:r w:rsidRPr="00E27ACA">
        <w:rPr>
          <w:b/>
          <w:bCs/>
          <w:sz w:val="18"/>
          <w:szCs w:val="18"/>
        </w:rPr>
        <w:t xml:space="preserve">Date of Last Change:  </w:t>
      </w:r>
      <w:r w:rsidR="00151746" w:rsidRPr="00E27ACA">
        <w:rPr>
          <w:b/>
          <w:bCs/>
          <w:sz w:val="18"/>
          <w:szCs w:val="18"/>
        </w:rPr>
        <w:t xml:space="preserve">April 6, </w:t>
      </w:r>
      <w:r w:rsidRPr="00E27ACA">
        <w:rPr>
          <w:b/>
          <w:bCs/>
          <w:sz w:val="18"/>
          <w:szCs w:val="18"/>
        </w:rPr>
        <w:t>2026</w:t>
      </w:r>
    </w:p>
    <w:p w14:paraId="5BF3166A" w14:textId="77777777" w:rsidR="00291F0D" w:rsidRPr="00E27ACA" w:rsidRDefault="00291F0D" w:rsidP="00D36420">
      <w:pPr>
        <w:widowControl/>
        <w:suppressAutoHyphens/>
        <w:autoSpaceDE/>
        <w:adjustRightInd/>
        <w:rPr>
          <w:b/>
          <w:bCs/>
          <w:sz w:val="18"/>
          <w:szCs w:val="18"/>
        </w:rPr>
      </w:pPr>
      <w:r w:rsidRPr="00E27ACA">
        <w:rPr>
          <w:b/>
          <w:bCs/>
          <w:sz w:val="18"/>
          <w:szCs w:val="18"/>
        </w:rPr>
        <w:t>Notice of Continuation:  March 16, 2026</w:t>
      </w:r>
    </w:p>
    <w:p w14:paraId="3B40A246" w14:textId="48FE3990" w:rsidR="00D36420" w:rsidRPr="00E27ACA" w:rsidRDefault="00D36420" w:rsidP="00D36420">
      <w:pPr>
        <w:widowControl/>
        <w:suppressAutoHyphens/>
        <w:autoSpaceDE/>
        <w:adjustRightInd/>
        <w:rPr>
          <w:sz w:val="18"/>
        </w:rPr>
      </w:pPr>
      <w:r w:rsidRPr="00E27ACA">
        <w:rPr>
          <w:b/>
          <w:bCs/>
          <w:sz w:val="18"/>
          <w:szCs w:val="18"/>
        </w:rPr>
        <w:t>Authorizing, and Implemented or Interpreted Law:  4-2-103(1)(k); 4-35-109</w:t>
      </w:r>
    </w:p>
    <w:p w14:paraId="399E3E4F" w14:textId="77777777" w:rsidR="00D36420" w:rsidRPr="00E27ACA" w:rsidRDefault="00D36420" w:rsidP="00D36420">
      <w:pPr>
        <w:widowControl/>
        <w:suppressAutoHyphens/>
        <w:rPr>
          <w:sz w:val="18"/>
        </w:rPr>
      </w:pPr>
    </w:p>
    <w:p w14:paraId="7148C075" w14:textId="10EAE2A7" w:rsidR="00AC60A3" w:rsidRPr="00E27ACA" w:rsidRDefault="00AC60A3" w:rsidP="00D36420">
      <w:pPr>
        <w:widowControl/>
        <w:suppressAutoHyphens/>
        <w:rPr>
          <w:rStyle w:val="s1"/>
          <w:spacing w:val="0"/>
          <w:sz w:val="18"/>
        </w:rPr>
      </w:pPr>
    </w:p>
    <w:sectPr w:rsidR="00AC60A3" w:rsidRPr="00E27ACA" w:rsidSect="00E27ACA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92A9F" w14:textId="77777777" w:rsidR="003E7782" w:rsidRDefault="003E7782" w:rsidP="00C17968">
      <w:r>
        <w:separator/>
      </w:r>
    </w:p>
  </w:endnote>
  <w:endnote w:type="continuationSeparator" w:id="0">
    <w:p w14:paraId="4B79458D" w14:textId="77777777" w:rsidR="003E7782" w:rsidRDefault="003E7782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AAB4" w14:textId="77777777" w:rsidR="003E7782" w:rsidRDefault="003E7782" w:rsidP="00C17968">
      <w:r>
        <w:separator/>
      </w:r>
    </w:p>
  </w:footnote>
  <w:footnote w:type="continuationSeparator" w:id="0">
    <w:p w14:paraId="05F07A39" w14:textId="77777777" w:rsidR="003E7782" w:rsidRDefault="003E7782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D5C97"/>
    <w:multiLevelType w:val="multilevel"/>
    <w:tmpl w:val="9166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358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164FA"/>
    <w:rsid w:val="00027A64"/>
    <w:rsid w:val="0003198B"/>
    <w:rsid w:val="0003665D"/>
    <w:rsid w:val="00045B4F"/>
    <w:rsid w:val="00050AB6"/>
    <w:rsid w:val="00051473"/>
    <w:rsid w:val="0005628D"/>
    <w:rsid w:val="00060995"/>
    <w:rsid w:val="00083289"/>
    <w:rsid w:val="00083BAD"/>
    <w:rsid w:val="00086A4C"/>
    <w:rsid w:val="00092D64"/>
    <w:rsid w:val="00094789"/>
    <w:rsid w:val="000A4085"/>
    <w:rsid w:val="000A5EAE"/>
    <w:rsid w:val="000A63C1"/>
    <w:rsid w:val="000B0C8F"/>
    <w:rsid w:val="000B4098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0F50DD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46170"/>
    <w:rsid w:val="00151746"/>
    <w:rsid w:val="00151B36"/>
    <w:rsid w:val="001650B3"/>
    <w:rsid w:val="001659D6"/>
    <w:rsid w:val="001769DF"/>
    <w:rsid w:val="0018100B"/>
    <w:rsid w:val="00197144"/>
    <w:rsid w:val="00197329"/>
    <w:rsid w:val="001B1B40"/>
    <w:rsid w:val="001C3DAB"/>
    <w:rsid w:val="001C49CD"/>
    <w:rsid w:val="001C4CEB"/>
    <w:rsid w:val="001C6E75"/>
    <w:rsid w:val="001D1A8C"/>
    <w:rsid w:val="001D2561"/>
    <w:rsid w:val="001D45E8"/>
    <w:rsid w:val="001E0611"/>
    <w:rsid w:val="001F78BA"/>
    <w:rsid w:val="00210E2C"/>
    <w:rsid w:val="00214BA0"/>
    <w:rsid w:val="00223AFA"/>
    <w:rsid w:val="0023191E"/>
    <w:rsid w:val="00250B69"/>
    <w:rsid w:val="00252163"/>
    <w:rsid w:val="00253C3B"/>
    <w:rsid w:val="00256032"/>
    <w:rsid w:val="0025687E"/>
    <w:rsid w:val="002639EB"/>
    <w:rsid w:val="00266359"/>
    <w:rsid w:val="00272D20"/>
    <w:rsid w:val="00281470"/>
    <w:rsid w:val="00282CAA"/>
    <w:rsid w:val="00291CEB"/>
    <w:rsid w:val="00291DCA"/>
    <w:rsid w:val="00291F0D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E1927"/>
    <w:rsid w:val="002E6F38"/>
    <w:rsid w:val="002F45BF"/>
    <w:rsid w:val="00304149"/>
    <w:rsid w:val="003121D3"/>
    <w:rsid w:val="00315744"/>
    <w:rsid w:val="00316A41"/>
    <w:rsid w:val="003217E6"/>
    <w:rsid w:val="00335956"/>
    <w:rsid w:val="0033622C"/>
    <w:rsid w:val="00342459"/>
    <w:rsid w:val="00351E76"/>
    <w:rsid w:val="00373FE5"/>
    <w:rsid w:val="003759E1"/>
    <w:rsid w:val="00380D52"/>
    <w:rsid w:val="003811E6"/>
    <w:rsid w:val="003B22C6"/>
    <w:rsid w:val="003B540F"/>
    <w:rsid w:val="003B6116"/>
    <w:rsid w:val="003C167B"/>
    <w:rsid w:val="003C2220"/>
    <w:rsid w:val="003D11EF"/>
    <w:rsid w:val="003D3B77"/>
    <w:rsid w:val="003D601B"/>
    <w:rsid w:val="003E13A0"/>
    <w:rsid w:val="003E6785"/>
    <w:rsid w:val="003E7782"/>
    <w:rsid w:val="003F64A7"/>
    <w:rsid w:val="003F6A4F"/>
    <w:rsid w:val="00402912"/>
    <w:rsid w:val="00403755"/>
    <w:rsid w:val="00414E0D"/>
    <w:rsid w:val="00430473"/>
    <w:rsid w:val="0043274F"/>
    <w:rsid w:val="004423A3"/>
    <w:rsid w:val="00444143"/>
    <w:rsid w:val="0045285A"/>
    <w:rsid w:val="00452B2A"/>
    <w:rsid w:val="00457B35"/>
    <w:rsid w:val="00460C21"/>
    <w:rsid w:val="00462360"/>
    <w:rsid w:val="00465A08"/>
    <w:rsid w:val="004803F6"/>
    <w:rsid w:val="004A031A"/>
    <w:rsid w:val="004B7F3B"/>
    <w:rsid w:val="004C20EA"/>
    <w:rsid w:val="004C4015"/>
    <w:rsid w:val="004C74B6"/>
    <w:rsid w:val="004D328F"/>
    <w:rsid w:val="004D6568"/>
    <w:rsid w:val="00500604"/>
    <w:rsid w:val="00503322"/>
    <w:rsid w:val="00516E14"/>
    <w:rsid w:val="00523940"/>
    <w:rsid w:val="005429B8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3820"/>
    <w:rsid w:val="00594E8B"/>
    <w:rsid w:val="005960C4"/>
    <w:rsid w:val="005A463F"/>
    <w:rsid w:val="005A6D67"/>
    <w:rsid w:val="005A6E0E"/>
    <w:rsid w:val="005A7398"/>
    <w:rsid w:val="005B4EE0"/>
    <w:rsid w:val="005C024A"/>
    <w:rsid w:val="005C1324"/>
    <w:rsid w:val="005C6450"/>
    <w:rsid w:val="005C6D23"/>
    <w:rsid w:val="005D674B"/>
    <w:rsid w:val="005D6A7E"/>
    <w:rsid w:val="005F1274"/>
    <w:rsid w:val="005F32CD"/>
    <w:rsid w:val="005F6B28"/>
    <w:rsid w:val="005F7305"/>
    <w:rsid w:val="0060101A"/>
    <w:rsid w:val="00603922"/>
    <w:rsid w:val="00617D1E"/>
    <w:rsid w:val="00621432"/>
    <w:rsid w:val="00626C9D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82427"/>
    <w:rsid w:val="00685F3C"/>
    <w:rsid w:val="0069040D"/>
    <w:rsid w:val="00690DD4"/>
    <w:rsid w:val="006936DF"/>
    <w:rsid w:val="006A3805"/>
    <w:rsid w:val="006A3F24"/>
    <w:rsid w:val="006A7D14"/>
    <w:rsid w:val="006B70AF"/>
    <w:rsid w:val="006C202D"/>
    <w:rsid w:val="006C4CEF"/>
    <w:rsid w:val="006D167F"/>
    <w:rsid w:val="006D1C1A"/>
    <w:rsid w:val="006D1FD5"/>
    <w:rsid w:val="006E1B83"/>
    <w:rsid w:val="006E4B04"/>
    <w:rsid w:val="006F70E0"/>
    <w:rsid w:val="007047A1"/>
    <w:rsid w:val="00713104"/>
    <w:rsid w:val="00715301"/>
    <w:rsid w:val="00716F7B"/>
    <w:rsid w:val="00722435"/>
    <w:rsid w:val="007231FC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93010"/>
    <w:rsid w:val="00795D41"/>
    <w:rsid w:val="00796BA5"/>
    <w:rsid w:val="007A1FEA"/>
    <w:rsid w:val="007A4D6B"/>
    <w:rsid w:val="007A6137"/>
    <w:rsid w:val="007B6C82"/>
    <w:rsid w:val="007C23F2"/>
    <w:rsid w:val="007C66C3"/>
    <w:rsid w:val="007D0B87"/>
    <w:rsid w:val="007D1F9D"/>
    <w:rsid w:val="007D47E7"/>
    <w:rsid w:val="007F5F2C"/>
    <w:rsid w:val="008077EE"/>
    <w:rsid w:val="00807BB1"/>
    <w:rsid w:val="008315F8"/>
    <w:rsid w:val="00835660"/>
    <w:rsid w:val="0084069F"/>
    <w:rsid w:val="00840B24"/>
    <w:rsid w:val="00844B36"/>
    <w:rsid w:val="00850D5F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D6C4B"/>
    <w:rsid w:val="008E7D98"/>
    <w:rsid w:val="008E7D9B"/>
    <w:rsid w:val="008F2D35"/>
    <w:rsid w:val="008F5560"/>
    <w:rsid w:val="009174AF"/>
    <w:rsid w:val="00921FDE"/>
    <w:rsid w:val="009226D8"/>
    <w:rsid w:val="00922D61"/>
    <w:rsid w:val="009279FD"/>
    <w:rsid w:val="009510CD"/>
    <w:rsid w:val="00952069"/>
    <w:rsid w:val="00964E49"/>
    <w:rsid w:val="00964F8C"/>
    <w:rsid w:val="00986B62"/>
    <w:rsid w:val="0099724C"/>
    <w:rsid w:val="009A2A78"/>
    <w:rsid w:val="009A4D73"/>
    <w:rsid w:val="009A5125"/>
    <w:rsid w:val="009B5790"/>
    <w:rsid w:val="009C0017"/>
    <w:rsid w:val="009C2A6A"/>
    <w:rsid w:val="009D34B6"/>
    <w:rsid w:val="009D3CFD"/>
    <w:rsid w:val="009D5EC0"/>
    <w:rsid w:val="009E5ABD"/>
    <w:rsid w:val="009E75B1"/>
    <w:rsid w:val="009F0DEE"/>
    <w:rsid w:val="00A0145C"/>
    <w:rsid w:val="00A10A18"/>
    <w:rsid w:val="00A17F92"/>
    <w:rsid w:val="00A2194C"/>
    <w:rsid w:val="00A2684B"/>
    <w:rsid w:val="00A41D37"/>
    <w:rsid w:val="00A44F17"/>
    <w:rsid w:val="00A52209"/>
    <w:rsid w:val="00A6312E"/>
    <w:rsid w:val="00A731D9"/>
    <w:rsid w:val="00A771CE"/>
    <w:rsid w:val="00A93EFE"/>
    <w:rsid w:val="00AA0919"/>
    <w:rsid w:val="00AA649A"/>
    <w:rsid w:val="00AA7E32"/>
    <w:rsid w:val="00AB0BE0"/>
    <w:rsid w:val="00AB5714"/>
    <w:rsid w:val="00AB5DBF"/>
    <w:rsid w:val="00AC15C9"/>
    <w:rsid w:val="00AC2734"/>
    <w:rsid w:val="00AC60A3"/>
    <w:rsid w:val="00AD5BF8"/>
    <w:rsid w:val="00AE6FC1"/>
    <w:rsid w:val="00AF1519"/>
    <w:rsid w:val="00B0160D"/>
    <w:rsid w:val="00B02C04"/>
    <w:rsid w:val="00B05550"/>
    <w:rsid w:val="00B055A5"/>
    <w:rsid w:val="00B132A1"/>
    <w:rsid w:val="00B1423E"/>
    <w:rsid w:val="00B306EE"/>
    <w:rsid w:val="00B33858"/>
    <w:rsid w:val="00B41350"/>
    <w:rsid w:val="00B41A6C"/>
    <w:rsid w:val="00B51885"/>
    <w:rsid w:val="00B535B4"/>
    <w:rsid w:val="00B564CE"/>
    <w:rsid w:val="00B606F6"/>
    <w:rsid w:val="00B61024"/>
    <w:rsid w:val="00B62A8D"/>
    <w:rsid w:val="00B63C1C"/>
    <w:rsid w:val="00B67C05"/>
    <w:rsid w:val="00B817AD"/>
    <w:rsid w:val="00B873CA"/>
    <w:rsid w:val="00B90B4E"/>
    <w:rsid w:val="00B974B0"/>
    <w:rsid w:val="00BC5E52"/>
    <w:rsid w:val="00BD38D5"/>
    <w:rsid w:val="00BE1D38"/>
    <w:rsid w:val="00BE6E0F"/>
    <w:rsid w:val="00BF1E48"/>
    <w:rsid w:val="00BF365E"/>
    <w:rsid w:val="00BF463E"/>
    <w:rsid w:val="00C0140F"/>
    <w:rsid w:val="00C07C48"/>
    <w:rsid w:val="00C12CDA"/>
    <w:rsid w:val="00C13CD1"/>
    <w:rsid w:val="00C17425"/>
    <w:rsid w:val="00C17968"/>
    <w:rsid w:val="00C17B64"/>
    <w:rsid w:val="00C2383B"/>
    <w:rsid w:val="00C23C18"/>
    <w:rsid w:val="00C23C46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5092"/>
    <w:rsid w:val="00CD7FD5"/>
    <w:rsid w:val="00CE4429"/>
    <w:rsid w:val="00CE4EB2"/>
    <w:rsid w:val="00CF0B98"/>
    <w:rsid w:val="00CF36B3"/>
    <w:rsid w:val="00D01884"/>
    <w:rsid w:val="00D02EBB"/>
    <w:rsid w:val="00D04355"/>
    <w:rsid w:val="00D06A99"/>
    <w:rsid w:val="00D127A3"/>
    <w:rsid w:val="00D135E5"/>
    <w:rsid w:val="00D13EC4"/>
    <w:rsid w:val="00D17C88"/>
    <w:rsid w:val="00D2028F"/>
    <w:rsid w:val="00D222F2"/>
    <w:rsid w:val="00D22416"/>
    <w:rsid w:val="00D2400F"/>
    <w:rsid w:val="00D26D4A"/>
    <w:rsid w:val="00D2763B"/>
    <w:rsid w:val="00D31690"/>
    <w:rsid w:val="00D330D2"/>
    <w:rsid w:val="00D36420"/>
    <w:rsid w:val="00D41554"/>
    <w:rsid w:val="00D41ABA"/>
    <w:rsid w:val="00D66564"/>
    <w:rsid w:val="00D6785E"/>
    <w:rsid w:val="00D71636"/>
    <w:rsid w:val="00D74061"/>
    <w:rsid w:val="00D76607"/>
    <w:rsid w:val="00D7747A"/>
    <w:rsid w:val="00D954E5"/>
    <w:rsid w:val="00D96075"/>
    <w:rsid w:val="00D97919"/>
    <w:rsid w:val="00DA6D1D"/>
    <w:rsid w:val="00DA783E"/>
    <w:rsid w:val="00DB3AE0"/>
    <w:rsid w:val="00DB5B69"/>
    <w:rsid w:val="00DC0B97"/>
    <w:rsid w:val="00DC1529"/>
    <w:rsid w:val="00DC21EB"/>
    <w:rsid w:val="00DC51B5"/>
    <w:rsid w:val="00DE4AAB"/>
    <w:rsid w:val="00E034F2"/>
    <w:rsid w:val="00E0373E"/>
    <w:rsid w:val="00E06657"/>
    <w:rsid w:val="00E06DC0"/>
    <w:rsid w:val="00E12901"/>
    <w:rsid w:val="00E2296E"/>
    <w:rsid w:val="00E23A0A"/>
    <w:rsid w:val="00E27AC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1A81"/>
    <w:rsid w:val="00EC46B5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06BEC"/>
    <w:rsid w:val="00F1268F"/>
    <w:rsid w:val="00F136AB"/>
    <w:rsid w:val="00F27887"/>
    <w:rsid w:val="00F278A7"/>
    <w:rsid w:val="00F31687"/>
    <w:rsid w:val="00F35997"/>
    <w:rsid w:val="00F40EA6"/>
    <w:rsid w:val="00F41794"/>
    <w:rsid w:val="00F42C14"/>
    <w:rsid w:val="00F700BD"/>
    <w:rsid w:val="00F72AC8"/>
    <w:rsid w:val="00F86B4A"/>
    <w:rsid w:val="00F87DE9"/>
    <w:rsid w:val="00F91CB5"/>
    <w:rsid w:val="00F95ADD"/>
    <w:rsid w:val="00F96E65"/>
    <w:rsid w:val="00FA0D76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2026-04-07T16:15:00Z</dcterms:created>
  <dcterms:modified xsi:type="dcterms:W3CDTF">2026-04-07T16:15:00Z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948e5596-5a3c-46be-b4cb-033923d14894</vt:lpwstr>
  </property>
</Properties>
</file>