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7B232" w14:textId="77777777" w:rsidR="00A25B06" w:rsidRPr="002C39DE" w:rsidRDefault="00A25B06" w:rsidP="00A25B06">
      <w:pPr>
        <w:widowControl/>
        <w:suppressAutoHyphens/>
        <w:rPr>
          <w:sz w:val="18"/>
          <w:szCs w:val="18"/>
        </w:rPr>
      </w:pPr>
      <w:r w:rsidRPr="002C39DE">
        <w:rPr>
          <w:b/>
          <w:bCs/>
          <w:sz w:val="18"/>
          <w:szCs w:val="18"/>
        </w:rPr>
        <w:t>R592.  Insurance, Title and Escrow Commission.</w:t>
      </w:r>
    </w:p>
    <w:p w14:paraId="6F0BE8C0" w14:textId="77777777" w:rsidR="00A25B06" w:rsidRPr="002C39DE" w:rsidRDefault="00A25B06" w:rsidP="00A25B06">
      <w:pPr>
        <w:widowControl/>
        <w:suppressAutoHyphens/>
        <w:rPr>
          <w:sz w:val="18"/>
          <w:szCs w:val="18"/>
        </w:rPr>
      </w:pPr>
      <w:r w:rsidRPr="002C39DE">
        <w:rPr>
          <w:b/>
          <w:bCs/>
          <w:sz w:val="18"/>
          <w:szCs w:val="18"/>
        </w:rPr>
        <w:t>R592-18.  Construction Disbursement Transactions.</w:t>
      </w:r>
    </w:p>
    <w:p w14:paraId="36ECFD9E" w14:textId="77777777" w:rsidR="00A25B06" w:rsidRPr="002C39DE" w:rsidRDefault="00A25B06" w:rsidP="00A25B06">
      <w:pPr>
        <w:widowControl/>
        <w:suppressAutoHyphens/>
        <w:rPr>
          <w:bCs/>
          <w:sz w:val="18"/>
          <w:szCs w:val="18"/>
        </w:rPr>
      </w:pPr>
      <w:r w:rsidRPr="002C39DE">
        <w:rPr>
          <w:b/>
          <w:bCs/>
          <w:sz w:val="18"/>
          <w:szCs w:val="18"/>
        </w:rPr>
        <w:t>R592-18-1.  Authority.</w:t>
      </w:r>
    </w:p>
    <w:p w14:paraId="3CCA7795" w14:textId="77777777" w:rsidR="00A25B06" w:rsidRPr="002C39DE" w:rsidRDefault="00A25B06" w:rsidP="00A25B06">
      <w:pPr>
        <w:widowControl/>
        <w:suppressAutoHyphens/>
        <w:rPr>
          <w:sz w:val="18"/>
          <w:szCs w:val="18"/>
        </w:rPr>
      </w:pPr>
      <w:r w:rsidRPr="002C39DE">
        <w:rPr>
          <w:sz w:val="18"/>
          <w:szCs w:val="18"/>
        </w:rPr>
        <w:tab/>
        <w:t>This rule is promulgated by the Title and Escrow Commission pursuant to Subsection 31A-2-404(2).</w:t>
      </w:r>
    </w:p>
    <w:p w14:paraId="3E5A5929" w14:textId="77777777" w:rsidR="00A25B06" w:rsidRPr="002C39DE" w:rsidRDefault="00A25B06" w:rsidP="00A25B06">
      <w:pPr>
        <w:widowControl/>
        <w:suppressAutoHyphens/>
        <w:rPr>
          <w:sz w:val="18"/>
          <w:szCs w:val="18"/>
        </w:rPr>
      </w:pPr>
    </w:p>
    <w:p w14:paraId="2B1B3F0E" w14:textId="77777777" w:rsidR="00A25B06" w:rsidRPr="002C39DE" w:rsidRDefault="00A25B06" w:rsidP="00A25B06">
      <w:pPr>
        <w:widowControl/>
        <w:suppressAutoHyphens/>
        <w:rPr>
          <w:sz w:val="18"/>
          <w:szCs w:val="18"/>
        </w:rPr>
      </w:pPr>
      <w:r w:rsidRPr="002C39DE">
        <w:rPr>
          <w:b/>
          <w:bCs/>
          <w:sz w:val="18"/>
          <w:szCs w:val="18"/>
        </w:rPr>
        <w:t>R592-18-2.  Purpose and Scope.</w:t>
      </w:r>
    </w:p>
    <w:p w14:paraId="4F4EC8A9" w14:textId="77777777" w:rsidR="00A25B06" w:rsidRPr="002C39DE" w:rsidRDefault="00A25B06" w:rsidP="00A25B06">
      <w:pPr>
        <w:widowControl/>
        <w:suppressAutoHyphens/>
        <w:rPr>
          <w:sz w:val="18"/>
          <w:szCs w:val="18"/>
        </w:rPr>
      </w:pPr>
      <w:r w:rsidRPr="002C39DE">
        <w:rPr>
          <w:sz w:val="18"/>
          <w:szCs w:val="18"/>
        </w:rPr>
        <w:tab/>
        <w:t>(1)  The purpose of this rule is to clarify and implement the statutory prohibition contained in Subsection 31A-23a-406(2)(h).</w:t>
      </w:r>
    </w:p>
    <w:p w14:paraId="1C74EDAA" w14:textId="77777777" w:rsidR="00A25B06" w:rsidRPr="002C39DE" w:rsidRDefault="00A25B06" w:rsidP="00A25B06">
      <w:pPr>
        <w:widowControl/>
        <w:suppressAutoHyphens/>
        <w:rPr>
          <w:sz w:val="18"/>
          <w:szCs w:val="18"/>
        </w:rPr>
      </w:pPr>
      <w:r w:rsidRPr="002C39DE">
        <w:rPr>
          <w:sz w:val="18"/>
          <w:szCs w:val="18"/>
        </w:rPr>
        <w:tab/>
        <w:t>(2)  This rule applies to:</w:t>
      </w:r>
    </w:p>
    <w:p w14:paraId="4CCE464F" w14:textId="77777777" w:rsidR="00A25B06" w:rsidRPr="002C39DE" w:rsidRDefault="00A25B06" w:rsidP="00A25B06">
      <w:pPr>
        <w:widowControl/>
        <w:suppressAutoHyphens/>
        <w:rPr>
          <w:sz w:val="18"/>
          <w:szCs w:val="18"/>
        </w:rPr>
      </w:pPr>
      <w:r w:rsidRPr="002C39DE">
        <w:rPr>
          <w:sz w:val="18"/>
          <w:szCs w:val="18"/>
        </w:rPr>
        <w:tab/>
        <w:t>(a)  an individual title insurance producer;</w:t>
      </w:r>
    </w:p>
    <w:p w14:paraId="206C1D57" w14:textId="77777777" w:rsidR="00A25B06" w:rsidRPr="002C39DE" w:rsidRDefault="00A25B06" w:rsidP="00A25B06">
      <w:pPr>
        <w:widowControl/>
        <w:suppressAutoHyphens/>
        <w:rPr>
          <w:sz w:val="18"/>
          <w:szCs w:val="18"/>
        </w:rPr>
      </w:pPr>
      <w:r w:rsidRPr="002C39DE">
        <w:rPr>
          <w:sz w:val="18"/>
          <w:szCs w:val="18"/>
        </w:rPr>
        <w:tab/>
        <w:t>(b)  an agency title insurance producer; and</w:t>
      </w:r>
    </w:p>
    <w:p w14:paraId="6EAE67DF" w14:textId="77777777" w:rsidR="00A25B06" w:rsidRPr="002C39DE" w:rsidRDefault="00A25B06" w:rsidP="00A25B06">
      <w:pPr>
        <w:widowControl/>
        <w:suppressAutoHyphens/>
        <w:rPr>
          <w:sz w:val="18"/>
          <w:szCs w:val="18"/>
        </w:rPr>
      </w:pPr>
      <w:r w:rsidRPr="002C39DE">
        <w:rPr>
          <w:sz w:val="18"/>
          <w:szCs w:val="18"/>
        </w:rPr>
        <w:tab/>
        <w:t>(c)  any officer or employee of an agency title insurance producer.</w:t>
      </w:r>
    </w:p>
    <w:p w14:paraId="33D3CAFA" w14:textId="77777777" w:rsidR="00A25B06" w:rsidRPr="002C39DE" w:rsidRDefault="00A25B06" w:rsidP="00A25B06">
      <w:pPr>
        <w:widowControl/>
        <w:suppressAutoHyphens/>
        <w:rPr>
          <w:sz w:val="18"/>
          <w:szCs w:val="18"/>
        </w:rPr>
      </w:pPr>
    </w:p>
    <w:p w14:paraId="5F1EA120" w14:textId="77777777" w:rsidR="00A25B06" w:rsidRPr="002C39DE" w:rsidRDefault="00A25B06" w:rsidP="00A25B06">
      <w:pPr>
        <w:widowControl/>
        <w:suppressAutoHyphens/>
        <w:rPr>
          <w:sz w:val="18"/>
          <w:szCs w:val="18"/>
        </w:rPr>
      </w:pPr>
      <w:r w:rsidRPr="002C39DE">
        <w:rPr>
          <w:b/>
          <w:bCs/>
          <w:sz w:val="18"/>
          <w:szCs w:val="18"/>
        </w:rPr>
        <w:t>R592-18-3.  Definitions.</w:t>
      </w:r>
    </w:p>
    <w:p w14:paraId="35182D54" w14:textId="77777777" w:rsidR="00A25B06" w:rsidRPr="002C39DE" w:rsidRDefault="00A25B06" w:rsidP="00A25B06">
      <w:pPr>
        <w:widowControl/>
        <w:suppressAutoHyphens/>
        <w:rPr>
          <w:sz w:val="18"/>
          <w:szCs w:val="18"/>
        </w:rPr>
      </w:pPr>
      <w:r w:rsidRPr="002C39DE">
        <w:rPr>
          <w:sz w:val="18"/>
          <w:szCs w:val="18"/>
        </w:rPr>
        <w:tab/>
        <w:t>Terms used in this rule are defined in Sections 31A-1-301 and 31A-2-402.</w:t>
      </w:r>
    </w:p>
    <w:p w14:paraId="7B8FCE26" w14:textId="77777777" w:rsidR="00A25B06" w:rsidRPr="002C39DE" w:rsidRDefault="00A25B06" w:rsidP="00A25B06">
      <w:pPr>
        <w:widowControl/>
        <w:suppressAutoHyphens/>
        <w:rPr>
          <w:sz w:val="18"/>
          <w:szCs w:val="18"/>
        </w:rPr>
      </w:pPr>
    </w:p>
    <w:p w14:paraId="56E47174" w14:textId="77777777" w:rsidR="00A25B06" w:rsidRPr="002C39DE" w:rsidRDefault="00A25B06" w:rsidP="00A25B06">
      <w:pPr>
        <w:widowControl/>
        <w:suppressAutoHyphens/>
        <w:rPr>
          <w:sz w:val="18"/>
          <w:szCs w:val="18"/>
        </w:rPr>
      </w:pPr>
      <w:r w:rsidRPr="002C39DE">
        <w:rPr>
          <w:b/>
          <w:bCs/>
          <w:sz w:val="18"/>
          <w:szCs w:val="18"/>
        </w:rPr>
        <w:t>R592-18-4.  Holding Construction Money and Money Held for Exchange.</w:t>
      </w:r>
    </w:p>
    <w:p w14:paraId="14E14D7A" w14:textId="77777777" w:rsidR="00A25B06" w:rsidRPr="002C39DE" w:rsidRDefault="00A25B06" w:rsidP="00A25B06">
      <w:pPr>
        <w:widowControl/>
        <w:suppressAutoHyphens/>
        <w:rPr>
          <w:sz w:val="18"/>
          <w:szCs w:val="18"/>
        </w:rPr>
      </w:pPr>
      <w:r w:rsidRPr="002C39DE">
        <w:rPr>
          <w:sz w:val="18"/>
          <w:szCs w:val="18"/>
        </w:rPr>
        <w:tab/>
        <w:t>(1)  This section applies to a transaction involving escrow funds for disbursement to a:</w:t>
      </w:r>
    </w:p>
    <w:p w14:paraId="22660F19" w14:textId="77777777" w:rsidR="00A25B06" w:rsidRPr="002C39DE" w:rsidRDefault="00A25B06" w:rsidP="00A25B06">
      <w:pPr>
        <w:widowControl/>
        <w:suppressAutoHyphens/>
        <w:rPr>
          <w:sz w:val="18"/>
          <w:szCs w:val="18"/>
        </w:rPr>
      </w:pPr>
      <w:r w:rsidRPr="002C39DE">
        <w:rPr>
          <w:sz w:val="18"/>
          <w:szCs w:val="18"/>
        </w:rPr>
        <w:tab/>
        <w:t>(a)  borrower under a construction loan;</w:t>
      </w:r>
    </w:p>
    <w:p w14:paraId="405DFA63" w14:textId="77777777" w:rsidR="00A25B06" w:rsidRPr="002C39DE" w:rsidRDefault="00A25B06" w:rsidP="00A25B06">
      <w:pPr>
        <w:widowControl/>
        <w:suppressAutoHyphens/>
        <w:rPr>
          <w:sz w:val="18"/>
          <w:szCs w:val="18"/>
        </w:rPr>
      </w:pPr>
      <w:r w:rsidRPr="002C39DE">
        <w:rPr>
          <w:sz w:val="18"/>
          <w:szCs w:val="18"/>
        </w:rPr>
        <w:tab/>
        <w:t>(b)  general contractor;</w:t>
      </w:r>
    </w:p>
    <w:p w14:paraId="705B8CAA" w14:textId="77777777" w:rsidR="00A25B06" w:rsidRPr="002C39DE" w:rsidRDefault="00A25B06" w:rsidP="00A25B06">
      <w:pPr>
        <w:widowControl/>
        <w:suppressAutoHyphens/>
        <w:rPr>
          <w:sz w:val="18"/>
          <w:szCs w:val="18"/>
        </w:rPr>
      </w:pPr>
      <w:r w:rsidRPr="002C39DE">
        <w:rPr>
          <w:sz w:val="18"/>
          <w:szCs w:val="18"/>
        </w:rPr>
        <w:tab/>
        <w:t>(c)  subcontractor; or</w:t>
      </w:r>
    </w:p>
    <w:p w14:paraId="03305AC2" w14:textId="77777777" w:rsidR="00A25B06" w:rsidRPr="002C39DE" w:rsidRDefault="00A25B06" w:rsidP="00A25B06">
      <w:pPr>
        <w:widowControl/>
        <w:suppressAutoHyphens/>
        <w:rPr>
          <w:sz w:val="18"/>
          <w:szCs w:val="18"/>
        </w:rPr>
      </w:pPr>
      <w:r w:rsidRPr="002C39DE">
        <w:rPr>
          <w:sz w:val="18"/>
          <w:szCs w:val="18"/>
        </w:rPr>
        <w:tab/>
        <w:t>(d)  supplier.</w:t>
      </w:r>
    </w:p>
    <w:p w14:paraId="711687D6" w14:textId="77777777" w:rsidR="00A25B06" w:rsidRPr="002C39DE" w:rsidRDefault="00A25B06" w:rsidP="00A25B06">
      <w:pPr>
        <w:widowControl/>
        <w:suppressAutoHyphens/>
        <w:rPr>
          <w:sz w:val="18"/>
          <w:szCs w:val="18"/>
        </w:rPr>
      </w:pPr>
      <w:r w:rsidRPr="002C39DE">
        <w:rPr>
          <w:sz w:val="18"/>
          <w:szCs w:val="18"/>
        </w:rPr>
        <w:tab/>
        <w:t>(2)  For a transaction described in Subsection (1), an individual title insurance producer or agency title insurance producer may not hold escrow funds for:</w:t>
      </w:r>
    </w:p>
    <w:p w14:paraId="086601E7" w14:textId="77777777" w:rsidR="00A25B06" w:rsidRPr="002C39DE" w:rsidRDefault="00A25B06" w:rsidP="00A25B06">
      <w:pPr>
        <w:widowControl/>
        <w:suppressAutoHyphens/>
        <w:rPr>
          <w:sz w:val="18"/>
          <w:szCs w:val="18"/>
        </w:rPr>
      </w:pPr>
      <w:r w:rsidRPr="002C39DE">
        <w:rPr>
          <w:sz w:val="18"/>
          <w:szCs w:val="18"/>
        </w:rPr>
        <w:tab/>
        <w:t>(a)  a disbursement occurring more than two business days after:</w:t>
      </w:r>
    </w:p>
    <w:p w14:paraId="4C63A75A" w14:textId="77777777" w:rsidR="00A25B06" w:rsidRPr="002C39DE" w:rsidRDefault="00A25B06" w:rsidP="00A25B06">
      <w:pPr>
        <w:widowControl/>
        <w:suppressAutoHyphens/>
        <w:rPr>
          <w:sz w:val="18"/>
          <w:szCs w:val="18"/>
        </w:rPr>
      </w:pPr>
      <w:r w:rsidRPr="002C39DE">
        <w:rPr>
          <w:sz w:val="18"/>
          <w:szCs w:val="18"/>
        </w:rPr>
        <w:tab/>
        <w:t>(</w:t>
      </w:r>
      <w:proofErr w:type="spellStart"/>
      <w:r w:rsidRPr="002C39DE">
        <w:rPr>
          <w:sz w:val="18"/>
          <w:szCs w:val="18"/>
        </w:rPr>
        <w:t>i</w:t>
      </w:r>
      <w:proofErr w:type="spellEnd"/>
      <w:r w:rsidRPr="002C39DE">
        <w:rPr>
          <w:sz w:val="18"/>
          <w:szCs w:val="18"/>
        </w:rPr>
        <w:t>)  the closing of a real estate transaction in which an owner's or lender's policy of title insurance is issued; or</w:t>
      </w:r>
    </w:p>
    <w:p w14:paraId="2617F686" w14:textId="77777777" w:rsidR="00A25B06" w:rsidRPr="002C39DE" w:rsidRDefault="00A25B06" w:rsidP="00A25B06">
      <w:pPr>
        <w:widowControl/>
        <w:suppressAutoHyphens/>
        <w:rPr>
          <w:sz w:val="18"/>
          <w:szCs w:val="18"/>
        </w:rPr>
      </w:pPr>
      <w:r w:rsidRPr="002C39DE">
        <w:rPr>
          <w:sz w:val="18"/>
          <w:szCs w:val="18"/>
        </w:rPr>
        <w:tab/>
        <w:t>(ii)  the issuance of an endorsement on a lender's policy of title insurance; or</w:t>
      </w:r>
    </w:p>
    <w:p w14:paraId="00592975" w14:textId="77777777" w:rsidR="00A25B06" w:rsidRPr="002C39DE" w:rsidRDefault="00A25B06" w:rsidP="00A25B06">
      <w:pPr>
        <w:widowControl/>
        <w:suppressAutoHyphens/>
        <w:rPr>
          <w:sz w:val="18"/>
          <w:szCs w:val="18"/>
        </w:rPr>
      </w:pPr>
      <w:r w:rsidRPr="002C39DE">
        <w:rPr>
          <w:sz w:val="18"/>
          <w:szCs w:val="18"/>
        </w:rPr>
        <w:tab/>
        <w:t>(b)  an exchange under Section 1031, Internal Revenue Code, occurring more than two business days after the closing of a real estate transaction in which a policy of title insurance is issued.</w:t>
      </w:r>
    </w:p>
    <w:p w14:paraId="77981882" w14:textId="77777777" w:rsidR="00A25B06" w:rsidRPr="002C39DE" w:rsidRDefault="00A25B06" w:rsidP="00A25B06">
      <w:pPr>
        <w:widowControl/>
        <w:suppressAutoHyphens/>
        <w:rPr>
          <w:sz w:val="18"/>
          <w:szCs w:val="18"/>
        </w:rPr>
      </w:pPr>
    </w:p>
    <w:p w14:paraId="20F13D79" w14:textId="77777777" w:rsidR="00A25B06" w:rsidRPr="002C39DE" w:rsidRDefault="00A25B06" w:rsidP="00A25B06">
      <w:pPr>
        <w:widowControl/>
        <w:suppressAutoHyphens/>
        <w:rPr>
          <w:sz w:val="18"/>
          <w:szCs w:val="18"/>
        </w:rPr>
      </w:pPr>
      <w:r w:rsidRPr="002C39DE">
        <w:rPr>
          <w:b/>
          <w:bCs/>
          <w:sz w:val="18"/>
          <w:szCs w:val="18"/>
        </w:rPr>
        <w:t>R592-18-5.  Effective Date.</w:t>
      </w:r>
    </w:p>
    <w:p w14:paraId="61D011C3" w14:textId="77777777" w:rsidR="00A25B06" w:rsidRPr="002C39DE" w:rsidRDefault="00A25B06" w:rsidP="00A25B06">
      <w:pPr>
        <w:widowControl/>
        <w:suppressAutoHyphens/>
        <w:rPr>
          <w:sz w:val="18"/>
          <w:szCs w:val="18"/>
        </w:rPr>
      </w:pPr>
      <w:r w:rsidRPr="002C39DE">
        <w:rPr>
          <w:sz w:val="18"/>
          <w:szCs w:val="18"/>
        </w:rPr>
        <w:tab/>
        <w:t>The commissioner will begin enforcing this rule on the date it becomes effective.</w:t>
      </w:r>
    </w:p>
    <w:p w14:paraId="064658A2" w14:textId="77777777" w:rsidR="00A25B06" w:rsidRPr="002C39DE" w:rsidRDefault="00A25B06" w:rsidP="00A25B06">
      <w:pPr>
        <w:widowControl/>
        <w:suppressAutoHyphens/>
        <w:rPr>
          <w:sz w:val="18"/>
          <w:szCs w:val="18"/>
        </w:rPr>
      </w:pPr>
    </w:p>
    <w:p w14:paraId="53C2FCD1" w14:textId="20B4F0D1" w:rsidR="00A25B06" w:rsidRPr="002C39DE" w:rsidRDefault="00A25B06" w:rsidP="00A25B06">
      <w:pPr>
        <w:widowControl/>
        <w:suppressAutoHyphens/>
        <w:rPr>
          <w:sz w:val="18"/>
          <w:szCs w:val="18"/>
        </w:rPr>
      </w:pPr>
      <w:r w:rsidRPr="002C39DE">
        <w:rPr>
          <w:b/>
          <w:bCs/>
          <w:sz w:val="18"/>
          <w:szCs w:val="18"/>
        </w:rPr>
        <w:t>R59</w:t>
      </w:r>
      <w:r w:rsidR="0021719F" w:rsidRPr="002C39DE">
        <w:rPr>
          <w:b/>
          <w:bCs/>
          <w:sz w:val="18"/>
          <w:szCs w:val="18"/>
        </w:rPr>
        <w:t>2</w:t>
      </w:r>
      <w:r w:rsidRPr="002C39DE">
        <w:rPr>
          <w:b/>
          <w:bCs/>
          <w:sz w:val="18"/>
          <w:szCs w:val="18"/>
        </w:rPr>
        <w:t>-18-6.  Severability.</w:t>
      </w:r>
    </w:p>
    <w:p w14:paraId="7A69C014" w14:textId="77777777" w:rsidR="00A25B06" w:rsidRPr="002C39DE" w:rsidRDefault="00A25B06" w:rsidP="00A25B06">
      <w:pPr>
        <w:widowControl/>
        <w:suppressAutoHyphens/>
        <w:rPr>
          <w:sz w:val="18"/>
          <w:szCs w:val="18"/>
        </w:rPr>
      </w:pPr>
      <w:r w:rsidRPr="002C39DE">
        <w:rPr>
          <w:sz w:val="18"/>
          <w:szCs w:val="18"/>
        </w:rPr>
        <w:tab/>
        <w:t>If any provision of this rule, Rule R592-18, or its application to any person or situation is held invalid, such invalidity does not affect any other provision or application of this rule that can be given effect without the invalid provision or application. The remainder of this rule shall be given effect without the invalid provision or application.</w:t>
      </w:r>
    </w:p>
    <w:p w14:paraId="45FABD85" w14:textId="77777777" w:rsidR="00A25B06" w:rsidRPr="002C39DE" w:rsidRDefault="00A25B06" w:rsidP="00A25B06">
      <w:pPr>
        <w:widowControl/>
        <w:suppressAutoHyphens/>
        <w:rPr>
          <w:sz w:val="18"/>
          <w:szCs w:val="18"/>
        </w:rPr>
      </w:pPr>
    </w:p>
    <w:p w14:paraId="3F4573B4" w14:textId="77777777" w:rsidR="00A25B06" w:rsidRPr="002C39DE" w:rsidRDefault="00A25B06" w:rsidP="00A25B06">
      <w:pPr>
        <w:widowControl/>
        <w:suppressAutoHyphens/>
        <w:rPr>
          <w:sz w:val="18"/>
          <w:szCs w:val="18"/>
        </w:rPr>
      </w:pPr>
      <w:r w:rsidRPr="002C39DE">
        <w:rPr>
          <w:b/>
          <w:bCs/>
          <w:sz w:val="18"/>
          <w:szCs w:val="18"/>
        </w:rPr>
        <w:t>KEY: insurance, title, escrow</w:t>
      </w:r>
    </w:p>
    <w:p w14:paraId="667498CE" w14:textId="76DD73EA" w:rsidR="00A25B06" w:rsidRPr="002C39DE" w:rsidRDefault="00A25B06" w:rsidP="00A25B06">
      <w:pPr>
        <w:widowControl/>
        <w:suppressAutoHyphens/>
        <w:rPr>
          <w:bCs/>
          <w:sz w:val="18"/>
          <w:szCs w:val="18"/>
        </w:rPr>
      </w:pPr>
      <w:r w:rsidRPr="002C39DE">
        <w:rPr>
          <w:b/>
          <w:bCs/>
          <w:sz w:val="18"/>
          <w:szCs w:val="18"/>
        </w:rPr>
        <w:t xml:space="preserve">Date of Last Change:  </w:t>
      </w:r>
      <w:r w:rsidR="00017D2A" w:rsidRPr="002C39DE">
        <w:rPr>
          <w:b/>
          <w:bCs/>
          <w:sz w:val="18"/>
          <w:szCs w:val="18"/>
        </w:rPr>
        <w:t xml:space="preserve">April 21, </w:t>
      </w:r>
      <w:r w:rsidRPr="002C39DE">
        <w:rPr>
          <w:b/>
          <w:bCs/>
          <w:sz w:val="18"/>
          <w:szCs w:val="18"/>
        </w:rPr>
        <w:t>2026</w:t>
      </w:r>
    </w:p>
    <w:p w14:paraId="2216FD91" w14:textId="77777777" w:rsidR="00A25B06" w:rsidRPr="002C39DE" w:rsidRDefault="00A25B06" w:rsidP="00A25B06">
      <w:pPr>
        <w:widowControl/>
        <w:suppressAutoHyphens/>
        <w:rPr>
          <w:sz w:val="18"/>
          <w:szCs w:val="18"/>
        </w:rPr>
      </w:pPr>
      <w:r w:rsidRPr="002C39DE">
        <w:rPr>
          <w:b/>
          <w:bCs/>
          <w:sz w:val="18"/>
          <w:szCs w:val="18"/>
        </w:rPr>
        <w:t>Authorizing, and Implemented or Interpreted Law:  31A-2-404(2)</w:t>
      </w:r>
    </w:p>
    <w:p w14:paraId="670A5846" w14:textId="77777777" w:rsidR="00A25B06" w:rsidRPr="002C39DE" w:rsidRDefault="00A25B06" w:rsidP="00A25B06">
      <w:pPr>
        <w:widowControl/>
        <w:suppressAutoHyphens/>
        <w:rPr>
          <w:sz w:val="18"/>
        </w:rPr>
      </w:pPr>
    </w:p>
    <w:p w14:paraId="12E962E7" w14:textId="33105835" w:rsidR="00A25B06" w:rsidRPr="002C39DE" w:rsidRDefault="00A25B06" w:rsidP="00A25B06">
      <w:pPr>
        <w:widowControl/>
        <w:suppressAutoHyphens/>
        <w:rPr>
          <w:rStyle w:val="s1"/>
          <w:spacing w:val="0"/>
          <w:sz w:val="18"/>
        </w:rPr>
      </w:pPr>
    </w:p>
    <w:sectPr w:rsidR="00A25B06" w:rsidRPr="002C39DE" w:rsidSect="002C39D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99146" w14:textId="77777777" w:rsidR="00E83C8D" w:rsidRDefault="00E83C8D" w:rsidP="00C17968">
      <w:r>
        <w:separator/>
      </w:r>
    </w:p>
  </w:endnote>
  <w:endnote w:type="continuationSeparator" w:id="0">
    <w:p w14:paraId="31F311EF" w14:textId="77777777" w:rsidR="00E83C8D" w:rsidRDefault="00E83C8D"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45732" w14:textId="77777777" w:rsidR="00E83C8D" w:rsidRDefault="00E83C8D" w:rsidP="00C17968">
      <w:r>
        <w:separator/>
      </w:r>
    </w:p>
  </w:footnote>
  <w:footnote w:type="continuationSeparator" w:id="0">
    <w:p w14:paraId="6D53C8CE" w14:textId="77777777" w:rsidR="00E83C8D" w:rsidRDefault="00E83C8D"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17D2A"/>
    <w:rsid w:val="00027A64"/>
    <w:rsid w:val="0003198B"/>
    <w:rsid w:val="0003665D"/>
    <w:rsid w:val="00050AB6"/>
    <w:rsid w:val="00051473"/>
    <w:rsid w:val="0005628D"/>
    <w:rsid w:val="00060995"/>
    <w:rsid w:val="00083289"/>
    <w:rsid w:val="00083BAD"/>
    <w:rsid w:val="00084C1A"/>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01B1"/>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2FD"/>
    <w:rsid w:val="00151B36"/>
    <w:rsid w:val="001659D6"/>
    <w:rsid w:val="001769DF"/>
    <w:rsid w:val="0018100B"/>
    <w:rsid w:val="00197144"/>
    <w:rsid w:val="00197329"/>
    <w:rsid w:val="001B1B40"/>
    <w:rsid w:val="001C3DAB"/>
    <w:rsid w:val="001C4CEB"/>
    <w:rsid w:val="001D1A8C"/>
    <w:rsid w:val="001D45E8"/>
    <w:rsid w:val="001D6290"/>
    <w:rsid w:val="001F78BA"/>
    <w:rsid w:val="00210E2C"/>
    <w:rsid w:val="00214BA0"/>
    <w:rsid w:val="0021719F"/>
    <w:rsid w:val="00223AFA"/>
    <w:rsid w:val="002372C3"/>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3628"/>
    <w:rsid w:val="002A5401"/>
    <w:rsid w:val="002B1A22"/>
    <w:rsid w:val="002B1F5D"/>
    <w:rsid w:val="002B721A"/>
    <w:rsid w:val="002C31EE"/>
    <w:rsid w:val="002C39D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803F6"/>
    <w:rsid w:val="004A031A"/>
    <w:rsid w:val="004B7F3B"/>
    <w:rsid w:val="004C20EA"/>
    <w:rsid w:val="004C4015"/>
    <w:rsid w:val="004C74B6"/>
    <w:rsid w:val="004D328F"/>
    <w:rsid w:val="004D6568"/>
    <w:rsid w:val="00503322"/>
    <w:rsid w:val="00516E14"/>
    <w:rsid w:val="00523940"/>
    <w:rsid w:val="005429B8"/>
    <w:rsid w:val="00550F3B"/>
    <w:rsid w:val="00551480"/>
    <w:rsid w:val="005556D4"/>
    <w:rsid w:val="00555B2D"/>
    <w:rsid w:val="00562B4A"/>
    <w:rsid w:val="00563DBC"/>
    <w:rsid w:val="005704DC"/>
    <w:rsid w:val="0057263E"/>
    <w:rsid w:val="005732E8"/>
    <w:rsid w:val="00574132"/>
    <w:rsid w:val="00580659"/>
    <w:rsid w:val="00583378"/>
    <w:rsid w:val="005879FB"/>
    <w:rsid w:val="00587CBE"/>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687F"/>
    <w:rsid w:val="006A7D14"/>
    <w:rsid w:val="006B70AF"/>
    <w:rsid w:val="006C202D"/>
    <w:rsid w:val="006C4CEF"/>
    <w:rsid w:val="006D167F"/>
    <w:rsid w:val="006D1FD5"/>
    <w:rsid w:val="006E1B83"/>
    <w:rsid w:val="006E3EC4"/>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47E7"/>
    <w:rsid w:val="008077EE"/>
    <w:rsid w:val="00807BB1"/>
    <w:rsid w:val="008315F8"/>
    <w:rsid w:val="00835660"/>
    <w:rsid w:val="0084069F"/>
    <w:rsid w:val="00840B24"/>
    <w:rsid w:val="00844B36"/>
    <w:rsid w:val="0085485F"/>
    <w:rsid w:val="00857684"/>
    <w:rsid w:val="008637F2"/>
    <w:rsid w:val="008705CB"/>
    <w:rsid w:val="00872C04"/>
    <w:rsid w:val="008829AB"/>
    <w:rsid w:val="008874D2"/>
    <w:rsid w:val="00890276"/>
    <w:rsid w:val="00890A1F"/>
    <w:rsid w:val="00895860"/>
    <w:rsid w:val="008A405B"/>
    <w:rsid w:val="008B0B8A"/>
    <w:rsid w:val="008D6C4B"/>
    <w:rsid w:val="008E7D98"/>
    <w:rsid w:val="008E7D9B"/>
    <w:rsid w:val="008F2996"/>
    <w:rsid w:val="008F5560"/>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34B6"/>
    <w:rsid w:val="009E5ABD"/>
    <w:rsid w:val="009E75B1"/>
    <w:rsid w:val="009F0DEE"/>
    <w:rsid w:val="00A0145C"/>
    <w:rsid w:val="00A2194C"/>
    <w:rsid w:val="00A25B06"/>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7104B"/>
    <w:rsid w:val="00B90B4E"/>
    <w:rsid w:val="00B974B0"/>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864C3"/>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3AE6"/>
    <w:rsid w:val="00E83C8D"/>
    <w:rsid w:val="00E91C27"/>
    <w:rsid w:val="00E945AC"/>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36274"/>
    <w:rsid w:val="00F40EA6"/>
    <w:rsid w:val="00F41794"/>
    <w:rsid w:val="00F42C14"/>
    <w:rsid w:val="00F44452"/>
    <w:rsid w:val="00F700BD"/>
    <w:rsid w:val="00F72AC8"/>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2026-04-24T14:34:00Z</dcterms:created>
  <dcterms:modified xsi:type="dcterms:W3CDTF">2026-04-24T14:34:00Z</dcterms:modified>
</cp:coreProperties>
</file>