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727E6" w14:textId="77777777" w:rsidR="0077791B" w:rsidRPr="00634F2F" w:rsidRDefault="0077791B" w:rsidP="0077791B">
      <w:pPr>
        <w:widowControl/>
        <w:suppressAutoHyphens/>
        <w:autoSpaceDE/>
        <w:adjustRightInd/>
        <w:rPr>
          <w:sz w:val="18"/>
          <w:szCs w:val="18"/>
        </w:rPr>
      </w:pPr>
      <w:r w:rsidRPr="00634F2F">
        <w:rPr>
          <w:b/>
          <w:bCs/>
          <w:sz w:val="18"/>
          <w:szCs w:val="18"/>
        </w:rPr>
        <w:t>R64.  Agriculture and Food, Conservation Commission.</w:t>
      </w:r>
    </w:p>
    <w:p w14:paraId="5A9DC991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b/>
          <w:bCs/>
          <w:sz w:val="18"/>
          <w:szCs w:val="18"/>
        </w:rPr>
        <w:t>R64-6.  Utah Soil Health Grant Program.</w:t>
      </w:r>
    </w:p>
    <w:p w14:paraId="724A93AB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b/>
          <w:bCs/>
          <w:sz w:val="18"/>
          <w:szCs w:val="18"/>
        </w:rPr>
        <w:t>R64-6-1.  Authority.</w:t>
      </w:r>
    </w:p>
    <w:p w14:paraId="320FF8B7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 xml:space="preserve">Sections 4-18-108, 4-18-303, and Subsection </w:t>
      </w:r>
      <w:r w:rsidRPr="00634F2F">
        <w:rPr>
          <w:sz w:val="18"/>
          <w:szCs w:val="18"/>
          <w:shd w:val="clear" w:color="auto" w:fill="FFFFFF"/>
        </w:rPr>
        <w:t>4-18-305(6)</w:t>
      </w:r>
      <w:r w:rsidRPr="00634F2F">
        <w:rPr>
          <w:sz w:val="18"/>
          <w:szCs w:val="18"/>
        </w:rPr>
        <w:t xml:space="preserve"> authorize this rule.</w:t>
      </w:r>
    </w:p>
    <w:p w14:paraId="29C5460B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</w:p>
    <w:p w14:paraId="101CEB5E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b/>
          <w:bCs/>
          <w:sz w:val="18"/>
          <w:szCs w:val="18"/>
        </w:rPr>
        <w:t>R64-6-2.  Purpose.</w:t>
      </w:r>
    </w:p>
    <w:p w14:paraId="407E20AF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This rule establishes the procedures for grants awarded under the Utah Soil Health Program and the Agriculture Voluntary Incentives Program (AgVIP).</w:t>
      </w:r>
    </w:p>
    <w:p w14:paraId="41B8A181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</w:p>
    <w:p w14:paraId="6318BA16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b/>
          <w:bCs/>
          <w:sz w:val="18"/>
          <w:szCs w:val="18"/>
        </w:rPr>
        <w:t>R64-6-3.  Definitions.</w:t>
      </w:r>
    </w:p>
    <w:p w14:paraId="46A7D13B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In addition to the terms below, the terms defined in Section 4-18-103 shall apply to this rule.</w:t>
      </w:r>
    </w:p>
    <w:p w14:paraId="2F12AC36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(1)  "AgVIP"  means the Agriculture Voluntary Incentives Program, which is a grant program of the Utah Conservation Commission.</w:t>
      </w:r>
    </w:p>
    <w:p w14:paraId="7A655D0B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(2)  "Eligible entity" means a public, governmental, or private entity as defined in Section 4-18-302.</w:t>
      </w:r>
    </w:p>
    <w:p w14:paraId="1DAF6F80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(3)  " Soil Health Advisory Committee" or "Committee" means the committee created in Section 4-18-306.</w:t>
      </w:r>
    </w:p>
    <w:p w14:paraId="6E5548C1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</w:p>
    <w:p w14:paraId="58D50A59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b/>
          <w:bCs/>
          <w:sz w:val="18"/>
          <w:szCs w:val="18"/>
        </w:rPr>
        <w:t>R64-6-4.  Application Requirements.</w:t>
      </w:r>
    </w:p>
    <w:p w14:paraId="7FFAEA72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(1)  The commission, with the assistance of the Utah Soil Health Advisory Committee, shall oversee the AgVIP.</w:t>
      </w:r>
    </w:p>
    <w:p w14:paraId="580109C1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(2)  The department shall publish information for each program funding cycle, which may include:</w:t>
      </w:r>
    </w:p>
    <w:p w14:paraId="3AE01225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(a)  an application period;</w:t>
      </w:r>
    </w:p>
    <w:p w14:paraId="4124F7E6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(b)  specific information required for each application; and</w:t>
      </w:r>
    </w:p>
    <w:p w14:paraId="4246FFF5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(c)  ranking criteria that will be used to evaluate applications</w:t>
      </w:r>
    </w:p>
    <w:p w14:paraId="38D625D5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(3)(a)  Applications and personal information submitted to the department are subject to Title 63G, Chapter 2, Government Records Access, and Management Act (GRAMA).</w:t>
      </w:r>
    </w:p>
    <w:p w14:paraId="0A762F54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(b)  Pursuant to Section 4-18-307, the department may not disclose a record that identifies the agricultural practices of a specific landowner or producer.</w:t>
      </w:r>
    </w:p>
    <w:p w14:paraId="73025FE9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</w:p>
    <w:p w14:paraId="3D2668E7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b/>
          <w:bCs/>
          <w:sz w:val="18"/>
          <w:szCs w:val="18"/>
        </w:rPr>
        <w:t>R64-6-5.  Criteria for Awarding Grants.</w:t>
      </w:r>
    </w:p>
    <w:p w14:paraId="0593381E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bCs/>
          <w:sz w:val="18"/>
          <w:szCs w:val="18"/>
        </w:rPr>
        <w:tab/>
      </w:r>
      <w:r w:rsidRPr="00634F2F">
        <w:rPr>
          <w:sz w:val="18"/>
          <w:szCs w:val="18"/>
        </w:rPr>
        <w:t>(1)  The Committee shall evaluate and rank all complete applications submitted during a funding cycle and provide recommendations to the commission.</w:t>
      </w:r>
    </w:p>
    <w:p w14:paraId="7BDC9456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(2)  The commission shall have final approval of all grant awards.</w:t>
      </w:r>
    </w:p>
    <w:p w14:paraId="5833A558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  <w:shd w:val="clear" w:color="auto" w:fill="FFFFFF"/>
        </w:rPr>
        <w:tab/>
        <w:t>(3)  As part of the evaluation under this rule, the department may determine an applicant ineligible if the applicant:</w:t>
      </w:r>
    </w:p>
    <w:p w14:paraId="505B15C8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(a)  is in default on a department loan;</w:t>
      </w:r>
    </w:p>
    <w:p w14:paraId="515F7A50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(b)  has failed to make timely payments on a department loan; or</w:t>
      </w:r>
    </w:p>
    <w:p w14:paraId="56E4350A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(c)  does not cooperate in good faith regarding repayment of a department loan.</w:t>
      </w:r>
    </w:p>
    <w:p w14:paraId="0BD3A2A4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(4)  The commission may designate priority areas or application types based on specific resource concerns.</w:t>
      </w:r>
    </w:p>
    <w:p w14:paraId="51133788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</w:p>
    <w:p w14:paraId="694640F5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b/>
          <w:bCs/>
          <w:sz w:val="18"/>
          <w:szCs w:val="18"/>
        </w:rPr>
        <w:t>R64-6-6.  Contracting Requirements.</w:t>
      </w:r>
    </w:p>
    <w:p w14:paraId="4736EE11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(1)  An applicant who receives an AgVIP grant shall enter a contract with the department for a term of up to three years.</w:t>
      </w:r>
    </w:p>
    <w:p w14:paraId="2157CDB5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(2)  The contract shall stipulate that the grantee has a conservation plan in place within the first 12 months of the contract, and the plan shall:</w:t>
      </w:r>
    </w:p>
    <w:p w14:paraId="407B4FD4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(a)  be based its content on a field assessment;</w:t>
      </w:r>
    </w:p>
    <w:p w14:paraId="55B23EE6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(b)  include at least one new conservation practice;</w:t>
      </w:r>
    </w:p>
    <w:p w14:paraId="3223D0F3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(c)  include a Comprehensive Nutrient Management Plan (CNMP), if applicable to the operation.</w:t>
      </w:r>
    </w:p>
    <w:p w14:paraId="2313DA7D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(3)  The department may revise and update the plan as needed throughout the contract period to reflect operational or management changes, in coordination with the completion of the annual conservation assessment.</w:t>
      </w:r>
    </w:p>
    <w:p w14:paraId="4BB1A994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(4)  The contract shall require the AgVIP grantee to meet with the department annually to:</w:t>
      </w:r>
    </w:p>
    <w:p w14:paraId="79C36722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(a)  review the plan;</w:t>
      </w:r>
    </w:p>
    <w:p w14:paraId="5858716C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(b)  reassess the conservation status of each field; and</w:t>
      </w:r>
    </w:p>
    <w:p w14:paraId="54040FA1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(c)  provide verification documentation for all implemented practices.</w:t>
      </w:r>
    </w:p>
    <w:p w14:paraId="3AD873B2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(5)  The Committee may apply total contract payment limitations based on available funding for the program each year.</w:t>
      </w:r>
    </w:p>
    <w:p w14:paraId="1CDB5632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</w:p>
    <w:p w14:paraId="25869089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b/>
          <w:bCs/>
          <w:sz w:val="18"/>
          <w:szCs w:val="18"/>
        </w:rPr>
        <w:t>R64-6-7.  Reporting Requirements.</w:t>
      </w:r>
    </w:p>
    <w:p w14:paraId="36639F7A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bCs/>
          <w:sz w:val="18"/>
          <w:szCs w:val="18"/>
        </w:rPr>
        <w:tab/>
      </w:r>
      <w:r w:rsidRPr="00634F2F">
        <w:rPr>
          <w:sz w:val="18"/>
          <w:szCs w:val="18"/>
        </w:rPr>
        <w:t>(1)  The department may share program information with the Division of Water Quality(DWQ) for the purpose of awarding regulatory incentives from DWQ.</w:t>
      </w:r>
    </w:p>
    <w:p w14:paraId="26E9DEA4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(2)  An AgVIP grantee shall submit annual practice verification records to the department as specified in the contract.</w:t>
      </w:r>
    </w:p>
    <w:p w14:paraId="750F12D1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(3)  AgVIP participants shall evaluate a field's conservation status on an annual basis.</w:t>
      </w:r>
    </w:p>
    <w:p w14:paraId="5E51C293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(4)  Annual field assessments and record keeping following the three-year AgVIP contract period are encouraged but not required.</w:t>
      </w:r>
    </w:p>
    <w:p w14:paraId="01A27BEA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(5)  The department shall gather the following information related to program participants:</w:t>
      </w:r>
    </w:p>
    <w:p w14:paraId="517872CF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(a)  annual field assessment results;</w:t>
      </w:r>
    </w:p>
    <w:p w14:paraId="14D94EE3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lastRenderedPageBreak/>
        <w:tab/>
        <w:t>(b)  number of acres enrolled;</w:t>
      </w:r>
    </w:p>
    <w:p w14:paraId="6FB417AE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(c)  which practices are being implemented in each field; and</w:t>
      </w:r>
    </w:p>
    <w:p w14:paraId="6AFD5768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(d)  other relevant information as needed.</w:t>
      </w:r>
    </w:p>
    <w:p w14:paraId="140F31E3" w14:textId="77777777" w:rsidR="0077791B" w:rsidRPr="00634F2F" w:rsidRDefault="0077791B" w:rsidP="0077791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634F2F">
        <w:rPr>
          <w:sz w:val="18"/>
          <w:szCs w:val="18"/>
        </w:rPr>
        <w:tab/>
        <w:t>(6)  The department shall present information gathered under this rule as aggregated data to protect private information, as required in Section 4-18-307.</w:t>
      </w:r>
    </w:p>
    <w:p w14:paraId="25F983BE" w14:textId="77777777" w:rsidR="0077791B" w:rsidRPr="00634F2F" w:rsidRDefault="0077791B" w:rsidP="0077791B">
      <w:pPr>
        <w:widowControl/>
        <w:suppressAutoHyphens/>
        <w:autoSpaceDE/>
        <w:adjustRightInd/>
        <w:rPr>
          <w:sz w:val="18"/>
          <w:szCs w:val="18"/>
        </w:rPr>
      </w:pPr>
    </w:p>
    <w:p w14:paraId="703FE54A" w14:textId="77777777" w:rsidR="0077791B" w:rsidRPr="00634F2F" w:rsidRDefault="0077791B" w:rsidP="0077791B">
      <w:pPr>
        <w:widowControl/>
        <w:suppressAutoHyphens/>
        <w:autoSpaceDE/>
        <w:adjustRightInd/>
        <w:rPr>
          <w:bCs/>
          <w:sz w:val="18"/>
          <w:szCs w:val="18"/>
        </w:rPr>
      </w:pPr>
      <w:r w:rsidRPr="00634F2F">
        <w:rPr>
          <w:b/>
          <w:bCs/>
          <w:sz w:val="18"/>
          <w:szCs w:val="18"/>
        </w:rPr>
        <w:t>KEY:  AgVIP, nutrient management plan, water quality, soil health, grants</w:t>
      </w:r>
    </w:p>
    <w:p w14:paraId="5E4C3CD8" w14:textId="47EA250A" w:rsidR="0077791B" w:rsidRPr="00634F2F" w:rsidRDefault="0077791B" w:rsidP="0077791B">
      <w:pPr>
        <w:widowControl/>
        <w:suppressAutoHyphens/>
        <w:autoSpaceDE/>
        <w:adjustRightInd/>
        <w:rPr>
          <w:sz w:val="18"/>
          <w:szCs w:val="18"/>
        </w:rPr>
      </w:pPr>
      <w:r w:rsidRPr="00634F2F">
        <w:rPr>
          <w:b/>
          <w:bCs/>
          <w:sz w:val="18"/>
          <w:szCs w:val="18"/>
        </w:rPr>
        <w:t xml:space="preserve">Date of Last Change:  </w:t>
      </w:r>
      <w:r w:rsidR="00317320" w:rsidRPr="00634F2F">
        <w:rPr>
          <w:b/>
          <w:bCs/>
          <w:sz w:val="18"/>
          <w:szCs w:val="18"/>
        </w:rPr>
        <w:t xml:space="preserve">May 8, </w:t>
      </w:r>
      <w:r w:rsidRPr="00634F2F">
        <w:rPr>
          <w:b/>
          <w:bCs/>
          <w:sz w:val="18"/>
          <w:szCs w:val="18"/>
        </w:rPr>
        <w:t>2026</w:t>
      </w:r>
    </w:p>
    <w:p w14:paraId="2DC71924" w14:textId="77777777" w:rsidR="0077791B" w:rsidRPr="00634F2F" w:rsidRDefault="0077791B" w:rsidP="0077791B">
      <w:pPr>
        <w:widowControl/>
        <w:suppressAutoHyphens/>
        <w:autoSpaceDE/>
        <w:adjustRightInd/>
        <w:rPr>
          <w:bCs/>
          <w:sz w:val="18"/>
          <w:szCs w:val="18"/>
        </w:rPr>
      </w:pPr>
      <w:r w:rsidRPr="00634F2F">
        <w:rPr>
          <w:b/>
          <w:bCs/>
          <w:sz w:val="18"/>
          <w:szCs w:val="18"/>
        </w:rPr>
        <w:t>Authorizing, and Implemented or Interpreted Law:  4-18-108</w:t>
      </w:r>
    </w:p>
    <w:p w14:paraId="4A1C386B" w14:textId="77777777" w:rsidR="0077791B" w:rsidRPr="00634F2F" w:rsidRDefault="0077791B" w:rsidP="0077791B">
      <w:pPr>
        <w:widowControl/>
        <w:suppressAutoHyphens/>
        <w:autoSpaceDE/>
        <w:adjustRightInd/>
        <w:rPr>
          <w:bCs/>
          <w:sz w:val="18"/>
          <w:szCs w:val="18"/>
        </w:rPr>
      </w:pPr>
    </w:p>
    <w:p w14:paraId="7148C075" w14:textId="2B6E5C55" w:rsidR="00AC60A3" w:rsidRPr="00634F2F" w:rsidRDefault="00AC60A3" w:rsidP="0077791B">
      <w:pPr>
        <w:widowControl/>
        <w:suppressAutoHyphens/>
        <w:rPr>
          <w:rStyle w:val="s1"/>
          <w:spacing w:val="0"/>
          <w:sz w:val="18"/>
        </w:rPr>
      </w:pPr>
    </w:p>
    <w:sectPr w:rsidR="00AC60A3" w:rsidRPr="00634F2F" w:rsidSect="00634F2F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DA649" w14:textId="77777777" w:rsidR="00733C46" w:rsidRDefault="00733C46" w:rsidP="00C17968">
      <w:r>
        <w:separator/>
      </w:r>
    </w:p>
  </w:endnote>
  <w:endnote w:type="continuationSeparator" w:id="0">
    <w:p w14:paraId="1BF250EA" w14:textId="77777777" w:rsidR="00733C46" w:rsidRDefault="00733C46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A4648" w14:textId="77777777" w:rsidR="00733C46" w:rsidRDefault="00733C46" w:rsidP="00C17968">
      <w:r>
        <w:separator/>
      </w:r>
    </w:p>
  </w:footnote>
  <w:footnote w:type="continuationSeparator" w:id="0">
    <w:p w14:paraId="33C85273" w14:textId="77777777" w:rsidR="00733C46" w:rsidRDefault="00733C46" w:rsidP="00C17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1D49"/>
    <w:rsid w:val="000038FB"/>
    <w:rsid w:val="0000533D"/>
    <w:rsid w:val="000069A9"/>
    <w:rsid w:val="00027A64"/>
    <w:rsid w:val="0003198B"/>
    <w:rsid w:val="0003665D"/>
    <w:rsid w:val="00050AB6"/>
    <w:rsid w:val="00051473"/>
    <w:rsid w:val="00053F78"/>
    <w:rsid w:val="0005628D"/>
    <w:rsid w:val="00060995"/>
    <w:rsid w:val="00083289"/>
    <w:rsid w:val="00083BAD"/>
    <w:rsid w:val="00086A4C"/>
    <w:rsid w:val="00092D64"/>
    <w:rsid w:val="00094789"/>
    <w:rsid w:val="000A06F2"/>
    <w:rsid w:val="000A4085"/>
    <w:rsid w:val="000A5EAE"/>
    <w:rsid w:val="000A63C1"/>
    <w:rsid w:val="000B0C8F"/>
    <w:rsid w:val="000B5EF8"/>
    <w:rsid w:val="000B66E6"/>
    <w:rsid w:val="000C3C78"/>
    <w:rsid w:val="000C753C"/>
    <w:rsid w:val="000D42C5"/>
    <w:rsid w:val="000D47B6"/>
    <w:rsid w:val="000D6E9E"/>
    <w:rsid w:val="000E074A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51B36"/>
    <w:rsid w:val="001659D6"/>
    <w:rsid w:val="001769DF"/>
    <w:rsid w:val="0018100B"/>
    <w:rsid w:val="00197144"/>
    <w:rsid w:val="00197329"/>
    <w:rsid w:val="001B1B40"/>
    <w:rsid w:val="001C3DAB"/>
    <w:rsid w:val="001C4CEB"/>
    <w:rsid w:val="001D1A8C"/>
    <w:rsid w:val="001D45E8"/>
    <w:rsid w:val="001F78BA"/>
    <w:rsid w:val="00210E2C"/>
    <w:rsid w:val="00214BA0"/>
    <w:rsid w:val="00223AFA"/>
    <w:rsid w:val="00250B69"/>
    <w:rsid w:val="00252163"/>
    <w:rsid w:val="002524E5"/>
    <w:rsid w:val="00253C3B"/>
    <w:rsid w:val="00256032"/>
    <w:rsid w:val="0025687E"/>
    <w:rsid w:val="002639EB"/>
    <w:rsid w:val="00266359"/>
    <w:rsid w:val="00270574"/>
    <w:rsid w:val="00272D20"/>
    <w:rsid w:val="00282CAA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4C67"/>
    <w:rsid w:val="002B721A"/>
    <w:rsid w:val="002C31EE"/>
    <w:rsid w:val="002C6886"/>
    <w:rsid w:val="002C762C"/>
    <w:rsid w:val="002D15F6"/>
    <w:rsid w:val="002D4474"/>
    <w:rsid w:val="002E6F38"/>
    <w:rsid w:val="002F45BF"/>
    <w:rsid w:val="00304149"/>
    <w:rsid w:val="003121D3"/>
    <w:rsid w:val="00315744"/>
    <w:rsid w:val="00316A41"/>
    <w:rsid w:val="00317320"/>
    <w:rsid w:val="003217E6"/>
    <w:rsid w:val="00335956"/>
    <w:rsid w:val="0033622C"/>
    <w:rsid w:val="00342459"/>
    <w:rsid w:val="00351E76"/>
    <w:rsid w:val="00354A51"/>
    <w:rsid w:val="00373FE5"/>
    <w:rsid w:val="00380D52"/>
    <w:rsid w:val="003811E6"/>
    <w:rsid w:val="00393151"/>
    <w:rsid w:val="003B540F"/>
    <w:rsid w:val="003B6116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E0D"/>
    <w:rsid w:val="00416A4B"/>
    <w:rsid w:val="00430473"/>
    <w:rsid w:val="0043274F"/>
    <w:rsid w:val="004423A3"/>
    <w:rsid w:val="0045285A"/>
    <w:rsid w:val="00452B2A"/>
    <w:rsid w:val="00457B35"/>
    <w:rsid w:val="00461B40"/>
    <w:rsid w:val="00462360"/>
    <w:rsid w:val="00465A08"/>
    <w:rsid w:val="004803F6"/>
    <w:rsid w:val="0048628E"/>
    <w:rsid w:val="004A031A"/>
    <w:rsid w:val="004B7F3B"/>
    <w:rsid w:val="004C127A"/>
    <w:rsid w:val="004C20EA"/>
    <w:rsid w:val="004C4015"/>
    <w:rsid w:val="004C74B6"/>
    <w:rsid w:val="004D328F"/>
    <w:rsid w:val="004D6568"/>
    <w:rsid w:val="00503322"/>
    <w:rsid w:val="00516E14"/>
    <w:rsid w:val="00523940"/>
    <w:rsid w:val="005429B8"/>
    <w:rsid w:val="005447C4"/>
    <w:rsid w:val="00550F3B"/>
    <w:rsid w:val="00551480"/>
    <w:rsid w:val="005556D4"/>
    <w:rsid w:val="00562B4A"/>
    <w:rsid w:val="00563DBC"/>
    <w:rsid w:val="00567666"/>
    <w:rsid w:val="005704DC"/>
    <w:rsid w:val="0057263E"/>
    <w:rsid w:val="005732E8"/>
    <w:rsid w:val="00574132"/>
    <w:rsid w:val="00580659"/>
    <w:rsid w:val="00583378"/>
    <w:rsid w:val="005879FB"/>
    <w:rsid w:val="00590D6C"/>
    <w:rsid w:val="00594E8B"/>
    <w:rsid w:val="005960C4"/>
    <w:rsid w:val="005A463F"/>
    <w:rsid w:val="005A6E0E"/>
    <w:rsid w:val="005A7398"/>
    <w:rsid w:val="005B4EE0"/>
    <w:rsid w:val="005C024A"/>
    <w:rsid w:val="005C1324"/>
    <w:rsid w:val="005C6450"/>
    <w:rsid w:val="005D674B"/>
    <w:rsid w:val="005D6A7E"/>
    <w:rsid w:val="005F32CD"/>
    <w:rsid w:val="005F6B28"/>
    <w:rsid w:val="005F7305"/>
    <w:rsid w:val="00617D1E"/>
    <w:rsid w:val="00621432"/>
    <w:rsid w:val="00626C9D"/>
    <w:rsid w:val="00631C68"/>
    <w:rsid w:val="00634F2F"/>
    <w:rsid w:val="0063666C"/>
    <w:rsid w:val="00640E6A"/>
    <w:rsid w:val="006431BE"/>
    <w:rsid w:val="00646433"/>
    <w:rsid w:val="00646E1C"/>
    <w:rsid w:val="006604BD"/>
    <w:rsid w:val="006661C3"/>
    <w:rsid w:val="006667C3"/>
    <w:rsid w:val="00682427"/>
    <w:rsid w:val="00685F3C"/>
    <w:rsid w:val="0069040D"/>
    <w:rsid w:val="00690DD4"/>
    <w:rsid w:val="006936DF"/>
    <w:rsid w:val="006A3805"/>
    <w:rsid w:val="006A3F24"/>
    <w:rsid w:val="006A7D14"/>
    <w:rsid w:val="006B70AF"/>
    <w:rsid w:val="006C202D"/>
    <w:rsid w:val="006C4CEF"/>
    <w:rsid w:val="006C60F2"/>
    <w:rsid w:val="006D167F"/>
    <w:rsid w:val="006D1FD5"/>
    <w:rsid w:val="006E1B83"/>
    <w:rsid w:val="007047A1"/>
    <w:rsid w:val="00713104"/>
    <w:rsid w:val="00715301"/>
    <w:rsid w:val="00716F7B"/>
    <w:rsid w:val="007231FC"/>
    <w:rsid w:val="00723BDF"/>
    <w:rsid w:val="00733C46"/>
    <w:rsid w:val="00736DC2"/>
    <w:rsid w:val="00741B7E"/>
    <w:rsid w:val="00743B04"/>
    <w:rsid w:val="00753C35"/>
    <w:rsid w:val="007613E9"/>
    <w:rsid w:val="00762BDA"/>
    <w:rsid w:val="0076330C"/>
    <w:rsid w:val="00763F65"/>
    <w:rsid w:val="00764DE0"/>
    <w:rsid w:val="00772653"/>
    <w:rsid w:val="007769E4"/>
    <w:rsid w:val="0077791B"/>
    <w:rsid w:val="00793010"/>
    <w:rsid w:val="00795D41"/>
    <w:rsid w:val="00796BA5"/>
    <w:rsid w:val="007A1FEA"/>
    <w:rsid w:val="007A4D6B"/>
    <w:rsid w:val="007A6137"/>
    <w:rsid w:val="007B6C82"/>
    <w:rsid w:val="007C66C3"/>
    <w:rsid w:val="007D0B87"/>
    <w:rsid w:val="007D1F9D"/>
    <w:rsid w:val="007D47E7"/>
    <w:rsid w:val="007F6EDD"/>
    <w:rsid w:val="008077EE"/>
    <w:rsid w:val="00807BB1"/>
    <w:rsid w:val="008315F8"/>
    <w:rsid w:val="00835660"/>
    <w:rsid w:val="0084069F"/>
    <w:rsid w:val="00840B24"/>
    <w:rsid w:val="00844B36"/>
    <w:rsid w:val="00850973"/>
    <w:rsid w:val="0085485F"/>
    <w:rsid w:val="008637F2"/>
    <w:rsid w:val="008705CB"/>
    <w:rsid w:val="00872C04"/>
    <w:rsid w:val="008829AB"/>
    <w:rsid w:val="008874D2"/>
    <w:rsid w:val="00890276"/>
    <w:rsid w:val="00890A1F"/>
    <w:rsid w:val="00895860"/>
    <w:rsid w:val="008A405B"/>
    <w:rsid w:val="008B0B8A"/>
    <w:rsid w:val="008C529C"/>
    <w:rsid w:val="008D6C4B"/>
    <w:rsid w:val="008E7D98"/>
    <w:rsid w:val="008E7D9B"/>
    <w:rsid w:val="008F120E"/>
    <w:rsid w:val="008F5560"/>
    <w:rsid w:val="009174AF"/>
    <w:rsid w:val="00921FDE"/>
    <w:rsid w:val="009226D8"/>
    <w:rsid w:val="00922D61"/>
    <w:rsid w:val="009279FD"/>
    <w:rsid w:val="009510CD"/>
    <w:rsid w:val="00964E49"/>
    <w:rsid w:val="00964F8C"/>
    <w:rsid w:val="00986B62"/>
    <w:rsid w:val="0099724C"/>
    <w:rsid w:val="009A1A59"/>
    <w:rsid w:val="009A2A78"/>
    <w:rsid w:val="009A4D73"/>
    <w:rsid w:val="009B5790"/>
    <w:rsid w:val="009C0017"/>
    <w:rsid w:val="009C1CE3"/>
    <w:rsid w:val="009C2A6A"/>
    <w:rsid w:val="009D34B6"/>
    <w:rsid w:val="009E5ABD"/>
    <w:rsid w:val="009E75B1"/>
    <w:rsid w:val="009F0DEE"/>
    <w:rsid w:val="00A0145C"/>
    <w:rsid w:val="00A2194C"/>
    <w:rsid w:val="00A2684B"/>
    <w:rsid w:val="00A41D37"/>
    <w:rsid w:val="00A44F17"/>
    <w:rsid w:val="00A52209"/>
    <w:rsid w:val="00A6301B"/>
    <w:rsid w:val="00A6312E"/>
    <w:rsid w:val="00A771CE"/>
    <w:rsid w:val="00A93EFE"/>
    <w:rsid w:val="00AA0919"/>
    <w:rsid w:val="00AA649A"/>
    <w:rsid w:val="00AA7E32"/>
    <w:rsid w:val="00AB0BE0"/>
    <w:rsid w:val="00AB5714"/>
    <w:rsid w:val="00AB5DBF"/>
    <w:rsid w:val="00AC2734"/>
    <w:rsid w:val="00AC60A3"/>
    <w:rsid w:val="00AD5BF8"/>
    <w:rsid w:val="00AE300E"/>
    <w:rsid w:val="00AF1519"/>
    <w:rsid w:val="00B0160D"/>
    <w:rsid w:val="00B02C04"/>
    <w:rsid w:val="00B05550"/>
    <w:rsid w:val="00B07B3F"/>
    <w:rsid w:val="00B132A1"/>
    <w:rsid w:val="00B1423E"/>
    <w:rsid w:val="00B1768E"/>
    <w:rsid w:val="00B2284F"/>
    <w:rsid w:val="00B33858"/>
    <w:rsid w:val="00B41350"/>
    <w:rsid w:val="00B41A6C"/>
    <w:rsid w:val="00B535B4"/>
    <w:rsid w:val="00B606F6"/>
    <w:rsid w:val="00B61024"/>
    <w:rsid w:val="00B62A8D"/>
    <w:rsid w:val="00B67C05"/>
    <w:rsid w:val="00B90B4E"/>
    <w:rsid w:val="00B974B0"/>
    <w:rsid w:val="00BB7F94"/>
    <w:rsid w:val="00BC5E52"/>
    <w:rsid w:val="00BD38D5"/>
    <w:rsid w:val="00BE6E0F"/>
    <w:rsid w:val="00BF1E48"/>
    <w:rsid w:val="00BF365E"/>
    <w:rsid w:val="00C0140F"/>
    <w:rsid w:val="00C02E03"/>
    <w:rsid w:val="00C07C48"/>
    <w:rsid w:val="00C125B5"/>
    <w:rsid w:val="00C13CD1"/>
    <w:rsid w:val="00C17425"/>
    <w:rsid w:val="00C17968"/>
    <w:rsid w:val="00C17B64"/>
    <w:rsid w:val="00C23778"/>
    <w:rsid w:val="00C2383B"/>
    <w:rsid w:val="00C23C18"/>
    <w:rsid w:val="00C23C46"/>
    <w:rsid w:val="00C339A4"/>
    <w:rsid w:val="00C41EBB"/>
    <w:rsid w:val="00C4256B"/>
    <w:rsid w:val="00C42A03"/>
    <w:rsid w:val="00C475B6"/>
    <w:rsid w:val="00C7075A"/>
    <w:rsid w:val="00C71AAC"/>
    <w:rsid w:val="00C864C3"/>
    <w:rsid w:val="00CA2A17"/>
    <w:rsid w:val="00CA4226"/>
    <w:rsid w:val="00CA4306"/>
    <w:rsid w:val="00CA642C"/>
    <w:rsid w:val="00CB214B"/>
    <w:rsid w:val="00CC0414"/>
    <w:rsid w:val="00CC1DE2"/>
    <w:rsid w:val="00CC2F8D"/>
    <w:rsid w:val="00CD7FD5"/>
    <w:rsid w:val="00CE4429"/>
    <w:rsid w:val="00CE4EB2"/>
    <w:rsid w:val="00CF0B98"/>
    <w:rsid w:val="00CF36B3"/>
    <w:rsid w:val="00CF71EF"/>
    <w:rsid w:val="00D01884"/>
    <w:rsid w:val="00D04355"/>
    <w:rsid w:val="00D06A99"/>
    <w:rsid w:val="00D127A3"/>
    <w:rsid w:val="00D13EC4"/>
    <w:rsid w:val="00D17C88"/>
    <w:rsid w:val="00D222F2"/>
    <w:rsid w:val="00D22416"/>
    <w:rsid w:val="00D2400F"/>
    <w:rsid w:val="00D26D4A"/>
    <w:rsid w:val="00D2763B"/>
    <w:rsid w:val="00D31690"/>
    <w:rsid w:val="00D330D2"/>
    <w:rsid w:val="00D41554"/>
    <w:rsid w:val="00D41ABA"/>
    <w:rsid w:val="00D66564"/>
    <w:rsid w:val="00D6785E"/>
    <w:rsid w:val="00D71636"/>
    <w:rsid w:val="00D74061"/>
    <w:rsid w:val="00D76607"/>
    <w:rsid w:val="00D7747A"/>
    <w:rsid w:val="00D96075"/>
    <w:rsid w:val="00D97919"/>
    <w:rsid w:val="00DA6D1D"/>
    <w:rsid w:val="00DA783E"/>
    <w:rsid w:val="00DB3AE0"/>
    <w:rsid w:val="00DC0B97"/>
    <w:rsid w:val="00DC1529"/>
    <w:rsid w:val="00DC51B5"/>
    <w:rsid w:val="00DD2BDD"/>
    <w:rsid w:val="00DD3D1B"/>
    <w:rsid w:val="00DD3F09"/>
    <w:rsid w:val="00DE4AAB"/>
    <w:rsid w:val="00E06657"/>
    <w:rsid w:val="00E12901"/>
    <w:rsid w:val="00E2296E"/>
    <w:rsid w:val="00E23A0A"/>
    <w:rsid w:val="00E33057"/>
    <w:rsid w:val="00E33275"/>
    <w:rsid w:val="00E373E2"/>
    <w:rsid w:val="00E52C8D"/>
    <w:rsid w:val="00E536BE"/>
    <w:rsid w:val="00E557EC"/>
    <w:rsid w:val="00E62DBC"/>
    <w:rsid w:val="00E71631"/>
    <w:rsid w:val="00E71E51"/>
    <w:rsid w:val="00E83AE6"/>
    <w:rsid w:val="00E91C27"/>
    <w:rsid w:val="00E945AC"/>
    <w:rsid w:val="00EB0212"/>
    <w:rsid w:val="00EB3D35"/>
    <w:rsid w:val="00EC01D2"/>
    <w:rsid w:val="00EC028B"/>
    <w:rsid w:val="00EC6C8D"/>
    <w:rsid w:val="00EC7C9D"/>
    <w:rsid w:val="00ED5A5B"/>
    <w:rsid w:val="00ED6764"/>
    <w:rsid w:val="00EE1E9C"/>
    <w:rsid w:val="00EE2657"/>
    <w:rsid w:val="00EE6D3C"/>
    <w:rsid w:val="00EF1DB3"/>
    <w:rsid w:val="00EF40BC"/>
    <w:rsid w:val="00F04D62"/>
    <w:rsid w:val="00F05966"/>
    <w:rsid w:val="00F0658D"/>
    <w:rsid w:val="00F1268F"/>
    <w:rsid w:val="00F136AB"/>
    <w:rsid w:val="00F278A7"/>
    <w:rsid w:val="00F31687"/>
    <w:rsid w:val="00F35997"/>
    <w:rsid w:val="00F40EA6"/>
    <w:rsid w:val="00F41794"/>
    <w:rsid w:val="00F42C14"/>
    <w:rsid w:val="00F4727B"/>
    <w:rsid w:val="00F5271F"/>
    <w:rsid w:val="00F700BD"/>
    <w:rsid w:val="00F72AC8"/>
    <w:rsid w:val="00F73B91"/>
    <w:rsid w:val="00F86B4A"/>
    <w:rsid w:val="00F87DE9"/>
    <w:rsid w:val="00F91CB5"/>
    <w:rsid w:val="00F95ADD"/>
    <w:rsid w:val="00F96E65"/>
    <w:rsid w:val="00FA0D76"/>
    <w:rsid w:val="00FB59FC"/>
    <w:rsid w:val="00FC69B8"/>
    <w:rsid w:val="00FD60B3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Burningham</cp:lastModifiedBy>
  <cp:revision>2</cp:revision>
  <cp:lastPrinted>2019-10-24T15:39:00Z</cp:lastPrinted>
  <dcterms:created xsi:type="dcterms:W3CDTF">2026-05-12T20:37:00Z</dcterms:created>
  <dcterms:modified xsi:type="dcterms:W3CDTF">2026-05-12T20:37:00Z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52997a32-e24a-4547-81d8-411fe9c55127</vt:lpwstr>
  </property>
</Properties>
</file>