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8D736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21"/>
        </w:rPr>
      </w:pPr>
      <w:r w:rsidRPr="00C80DF6">
        <w:rPr>
          <w:b/>
          <w:bCs/>
          <w:sz w:val="18"/>
          <w:szCs w:val="18"/>
        </w:rPr>
        <w:t>R357.  Governor, Economic Opportunity.</w:t>
      </w:r>
    </w:p>
    <w:p w14:paraId="039527F5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21"/>
        </w:rPr>
      </w:pPr>
      <w:r w:rsidRPr="00C80DF6">
        <w:rPr>
          <w:b/>
          <w:bCs/>
          <w:sz w:val="18"/>
          <w:szCs w:val="18"/>
        </w:rPr>
        <w:t>R357-22.  Rural Employment Expansion Program.</w:t>
      </w:r>
    </w:p>
    <w:p w14:paraId="0C2AA6B7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21"/>
        </w:rPr>
      </w:pPr>
      <w:r w:rsidRPr="00C80DF6">
        <w:rPr>
          <w:b/>
          <w:bCs/>
          <w:sz w:val="18"/>
          <w:szCs w:val="18"/>
        </w:rPr>
        <w:t>R357-22-101.  Title.</w:t>
      </w:r>
    </w:p>
    <w:p w14:paraId="5B4A839C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C80DF6">
        <w:rPr>
          <w:sz w:val="18"/>
          <w:szCs w:val="18"/>
        </w:rPr>
        <w:tab/>
        <w:t>This rule is known as the "Rural Employment Expansion Program Rule."</w:t>
      </w:r>
    </w:p>
    <w:p w14:paraId="54A7DC4D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21"/>
        </w:rPr>
      </w:pPr>
    </w:p>
    <w:p w14:paraId="46BB4DA4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21"/>
        </w:rPr>
      </w:pPr>
      <w:r w:rsidRPr="00C80DF6">
        <w:rPr>
          <w:b/>
          <w:bCs/>
          <w:sz w:val="18"/>
          <w:szCs w:val="18"/>
        </w:rPr>
        <w:t>R357-22-102.  Definitions.</w:t>
      </w:r>
    </w:p>
    <w:p w14:paraId="1A9E53FD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sz w:val="18"/>
          <w:szCs w:val="18"/>
        </w:rPr>
        <w:tab/>
        <w:t>In addition to the terms defined in Section 63N-4-402, the following terms are defined:</w:t>
      </w:r>
    </w:p>
    <w:p w14:paraId="4708C85B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1)  "Contract termination date" means 90 days after the expiration of the eligible employment period.</w:t>
      </w:r>
    </w:p>
    <w:p w14:paraId="36FB34C9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2)  "Eligible employment period" means the eligible hiring period and the following 12 months of continual employment for new, full-time employee positions.</w:t>
      </w:r>
    </w:p>
    <w:p w14:paraId="5E24C1CF" w14:textId="1EC0C845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3)  "Eligible hiring period" means the six months starting the date the REDI application was submitted.</w:t>
      </w:r>
    </w:p>
    <w:p w14:paraId="432C0448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4)  "Baseline period" means 12 months leading up to the date the REDI application was submitted.</w:t>
      </w:r>
    </w:p>
    <w:p w14:paraId="0AAD0F15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18"/>
        </w:rPr>
        <w:tab/>
        <w:t>(</w:t>
      </w:r>
      <w:r w:rsidRPr="00C80DF6">
        <w:rPr>
          <w:sz w:val="18"/>
          <w:szCs w:val="18"/>
        </w:rPr>
        <w:t>5)  "Employee report" means a list of employees in a format approved by the office that includes:</w:t>
      </w:r>
    </w:p>
    <w:p w14:paraId="2C2852B3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a)  time-period of report; and</w:t>
      </w:r>
    </w:p>
    <w:p w14:paraId="21F96E1A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b)  employee:</w:t>
      </w:r>
    </w:p>
    <w:p w14:paraId="7901A373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i)  names or ID numbers;</w:t>
      </w:r>
    </w:p>
    <w:p w14:paraId="4EE861F8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ii)  position titles;</w:t>
      </w:r>
    </w:p>
    <w:p w14:paraId="44035636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iii)  hire dates;</w:t>
      </w:r>
    </w:p>
    <w:p w14:paraId="4F0F3DC4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iv)  termination dates;</w:t>
      </w:r>
    </w:p>
    <w:p w14:paraId="16C1747A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v)  hours paid;</w:t>
      </w:r>
    </w:p>
    <w:p w14:paraId="169E31DB" w14:textId="64CFC306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vi)  wages paid; and</w:t>
      </w:r>
    </w:p>
    <w:p w14:paraId="4DEB679D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vii)  benefits paid, if applicable.</w:t>
      </w:r>
    </w:p>
    <w:p w14:paraId="5AF2CFB2" w14:textId="1179B3B8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6)(a)  "New, full-time employee position" means a position that:</w:t>
      </w:r>
    </w:p>
    <w:p w14:paraId="3016BB74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i)  is newly created in addition to the number of baseline jobs as defined in Subsection 63N-1a-102(1);</w:t>
      </w:r>
    </w:p>
    <w:p w14:paraId="7322182B" w14:textId="04F05AF6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ii)  the annual gross wage or annualized wage of the employment position, not including health care or other paid or unpaid benefits, is at least 100% of the average wage of the county in which the employment position exists;</w:t>
      </w:r>
    </w:p>
    <w:p w14:paraId="7E063150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iii)  is filled:</w:t>
      </w:r>
    </w:p>
    <w:p w14:paraId="4E9EC877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A)  by a full-time employee as defined in Subsection 63N-1a-102(6); and</w:t>
      </w:r>
    </w:p>
    <w:p w14:paraId="3C7D678E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B)  within the eligible hiring period; and</w:t>
      </w:r>
    </w:p>
    <w:p w14:paraId="31FA82C3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iv)  is primarily located within a:</w:t>
      </w:r>
    </w:p>
    <w:p w14:paraId="727733F3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A)  county of the third, fourth, fifth, or sixth class; or</w:t>
      </w:r>
    </w:p>
    <w:p w14:paraId="6210EB8F" w14:textId="4FD4145B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B)  municipality that has a population of 10,000 or less located in a county of the second class.</w:t>
      </w:r>
    </w:p>
    <w:p w14:paraId="3E29B793" w14:textId="161DD31C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b)  "New, full-time employee position" does not include independent contractor, commission based, or seasonal positions.</w:t>
      </w:r>
    </w:p>
    <w:p w14:paraId="61744815" w14:textId="113889CE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7)  "REDI," Rural Employment Development Incentives, means the same as the Rural Employment Expansion Program.</w:t>
      </w:r>
    </w:p>
    <w:p w14:paraId="44FE4AFC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C80DF6">
        <w:rPr>
          <w:bCs/>
          <w:sz w:val="18"/>
          <w:szCs w:val="18"/>
        </w:rPr>
        <w:tab/>
        <w:t>(</w:t>
      </w:r>
      <w:r w:rsidRPr="00C80DF6">
        <w:rPr>
          <w:sz w:val="18"/>
          <w:szCs w:val="18"/>
        </w:rPr>
        <w:t>8)  "Business entity" means the same as the term is defined under Subsection 63N-4-402(1).</w:t>
      </w:r>
    </w:p>
    <w:p w14:paraId="6A8F7AF6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21"/>
        </w:rPr>
      </w:pPr>
    </w:p>
    <w:p w14:paraId="1D6D3245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21"/>
        </w:rPr>
      </w:pPr>
      <w:r w:rsidRPr="00C80DF6">
        <w:rPr>
          <w:b/>
          <w:bCs/>
          <w:sz w:val="18"/>
          <w:szCs w:val="18"/>
        </w:rPr>
        <w:t>R357-22-103.  Authority.</w:t>
      </w:r>
    </w:p>
    <w:p w14:paraId="012E410F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C80DF6">
        <w:rPr>
          <w:sz w:val="18"/>
          <w:szCs w:val="18"/>
        </w:rPr>
        <w:tab/>
        <w:t>This rule is adopted by the office under the authority of Subsection 63N-4-403(3)(c).</w:t>
      </w:r>
    </w:p>
    <w:p w14:paraId="66829492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21"/>
        </w:rPr>
      </w:pPr>
    </w:p>
    <w:p w14:paraId="3A8A80C1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/>
          <w:bCs/>
          <w:sz w:val="18"/>
          <w:szCs w:val="18"/>
        </w:rPr>
        <w:t>R357-22-104.  Form and Content of Application for Rural Employment Expansion Program Participation.</w:t>
      </w:r>
    </w:p>
    <w:p w14:paraId="6E7A37A3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1)  The content of the application for a rural employment expansion grant shall, at minimum, include the business entity's:</w:t>
      </w:r>
    </w:p>
    <w:p w14:paraId="61B56C03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a)  name;</w:t>
      </w:r>
    </w:p>
    <w:p w14:paraId="07FD9C6A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b)  physical operating address;</w:t>
      </w:r>
    </w:p>
    <w:p w14:paraId="27664283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c)  telephone number;</w:t>
      </w:r>
    </w:p>
    <w:p w14:paraId="19125151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d)  email address;</w:t>
      </w:r>
    </w:p>
    <w:p w14:paraId="6EC64CF7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e)  Federal EIN number;</w:t>
      </w:r>
    </w:p>
    <w:p w14:paraId="488396F1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f)  primary NAICS code;</w:t>
      </w:r>
    </w:p>
    <w:p w14:paraId="7B427516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g)  vendor number, if the applicant is a registered vendor with the state;</w:t>
      </w:r>
    </w:p>
    <w:p w14:paraId="3F92CF85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h)  requested rural employment expansion grant amount; and</w:t>
      </w:r>
    </w:p>
    <w:p w14:paraId="7E2FE4F9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i)  forecasted:</w:t>
      </w:r>
    </w:p>
    <w:p w14:paraId="0E70257D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i)  number of new, full-time employee positions; and</w:t>
      </w:r>
    </w:p>
    <w:p w14:paraId="7F5AD7CA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ii)  wage of new, full-time employee positions.</w:t>
      </w:r>
    </w:p>
    <w:p w14:paraId="5B15671A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2)  The following documents shall, at minimum, be included in each application for participation in the program:</w:t>
      </w:r>
    </w:p>
    <w:p w14:paraId="5F214110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a)  a copy of a current, signed W-9 form;</w:t>
      </w:r>
    </w:p>
    <w:p w14:paraId="19C9DCE1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b)  evidence of the business entity's employees during the baseline period such as:</w:t>
      </w:r>
    </w:p>
    <w:p w14:paraId="702B63F3" w14:textId="6A77D15D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18"/>
        </w:rPr>
        <w:tab/>
        <w:t>(</w:t>
      </w:r>
      <w:r w:rsidRPr="00C80DF6">
        <w:rPr>
          <w:sz w:val="18"/>
          <w:szCs w:val="18"/>
        </w:rPr>
        <w:t>i)  the four most recent Form 33H - Utah Employer Quarterly Wage List and Contribution Reports;</w:t>
      </w:r>
    </w:p>
    <w:p w14:paraId="4BA654AB" w14:textId="11A7C324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ii)  a copy of an executed professional employee agreement for each employee, as defined in Subsection 31A-40-102(15); or</w:t>
      </w:r>
    </w:p>
    <w:p w14:paraId="470AF378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18"/>
        </w:rPr>
        <w:tab/>
        <w:t>(</w:t>
      </w:r>
      <w:r w:rsidRPr="00C80DF6">
        <w:rPr>
          <w:sz w:val="18"/>
          <w:szCs w:val="18"/>
        </w:rPr>
        <w:t>iii)  an equivalent form of documentation; and</w:t>
      </w:r>
    </w:p>
    <w:p w14:paraId="0A2B2A26" w14:textId="6BF5F432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C80DF6">
        <w:rPr>
          <w:bCs/>
          <w:sz w:val="18"/>
          <w:szCs w:val="21"/>
        </w:rPr>
        <w:lastRenderedPageBreak/>
        <w:tab/>
        <w:t>(</w:t>
      </w:r>
      <w:r w:rsidRPr="00C80DF6">
        <w:rPr>
          <w:sz w:val="18"/>
          <w:szCs w:val="18"/>
        </w:rPr>
        <w:t>c)  an employee report covering the 12 months leading up to application submission.</w:t>
      </w:r>
    </w:p>
    <w:p w14:paraId="34FCA855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21"/>
        </w:rPr>
      </w:pPr>
    </w:p>
    <w:p w14:paraId="5BD28504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/>
          <w:bCs/>
          <w:sz w:val="18"/>
          <w:szCs w:val="18"/>
        </w:rPr>
        <w:t>R357-22-105.  Documentation Required to Demonstrate the Creation of New, Full-Time Employee Positions.</w:t>
      </w:r>
    </w:p>
    <w:p w14:paraId="3645D6E0" w14:textId="55A6243D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1)  The following information and documentation shall, at minimum, be included when a business entity demonstrates the creation of new, full-time employee positions after the position has been filled for 12 months:</w:t>
      </w:r>
    </w:p>
    <w:p w14:paraId="305122D9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a)  number of new, full-time employee positions created;</w:t>
      </w:r>
    </w:p>
    <w:p w14:paraId="33B29FA5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b)  address of work location if different from the address provided in the business entity's application for REDI Participation;</w:t>
      </w:r>
    </w:p>
    <w:p w14:paraId="66A35B59" w14:textId="61C91E96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c)  an employee report for the 12 months leading up to the grant funds disbursement request submission; and</w:t>
      </w:r>
    </w:p>
    <w:p w14:paraId="23F46071" w14:textId="7BA745F1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d)(i)  the two most recent Form 33H - Utah Employer Quarterly Wage List and Contribution Reports;</w:t>
      </w:r>
    </w:p>
    <w:p w14:paraId="7124933C" w14:textId="5B332C81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ii)  a copy of an executed professional employee agreement for each employee, as defined in Subsection 31A-40-102(15); or</w:t>
      </w:r>
    </w:p>
    <w:p w14:paraId="233149E1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18"/>
        </w:rPr>
        <w:tab/>
        <w:t>(</w:t>
      </w:r>
      <w:r w:rsidRPr="00C80DF6">
        <w:rPr>
          <w:sz w:val="18"/>
          <w:szCs w:val="18"/>
        </w:rPr>
        <w:t>iii)  similar documentation to Form 33H showing the number of employees employed during the preceding 12 months.</w:t>
      </w:r>
    </w:p>
    <w:p w14:paraId="34EBF190" w14:textId="754A368F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2)  A business entity may apply for grant funds after the new, full-time employee positions have been filled for a minimum of six months and the annualized wage is at least 100% of the county's average wage by submitting:</w:t>
      </w:r>
    </w:p>
    <w:p w14:paraId="5A9EFD53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a)  number of new, full-time employee positions created;</w:t>
      </w:r>
    </w:p>
    <w:p w14:paraId="20693517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b)  address of work location if different from the address provided in the business entity's application for REDI Participation;</w:t>
      </w:r>
    </w:p>
    <w:p w14:paraId="7F268852" w14:textId="3B1BF12E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c)  an employee report covering the 12 months leading up to the grant disbursement request submission;</w:t>
      </w:r>
    </w:p>
    <w:p w14:paraId="0448B13F" w14:textId="3A003479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d)(i)  two most recent Form 33H - Utah Employer Quarterly Wage List and Contribution Reports;</w:t>
      </w:r>
    </w:p>
    <w:p w14:paraId="73C47050" w14:textId="34E9D9BA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ii)  a copy of an executed professional employee agreement, as defined in Subsection 31A-40-102(15); or</w:t>
      </w:r>
    </w:p>
    <w:p w14:paraId="52159044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18"/>
        </w:rPr>
        <w:tab/>
        <w:t>(</w:t>
      </w:r>
      <w:r w:rsidRPr="00C80DF6">
        <w:rPr>
          <w:sz w:val="18"/>
          <w:szCs w:val="18"/>
        </w:rPr>
        <w:t>iii)  similar documentation to Form 33H showing the number of employees employed during the preceding 12 months; and</w:t>
      </w:r>
    </w:p>
    <w:p w14:paraId="204C6D6D" w14:textId="1C9B5EE8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e)  pay stubs for each new, full-time employee position at the second, fourth, and sixth month of employment.</w:t>
      </w:r>
    </w:p>
    <w:p w14:paraId="2F0EB794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3)  The office may request additional information to verify the creation and wage of new, full-time employee positions.</w:t>
      </w:r>
    </w:p>
    <w:p w14:paraId="62A57F75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21"/>
        </w:rPr>
      </w:pPr>
    </w:p>
    <w:p w14:paraId="02178B6B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/>
          <w:bCs/>
          <w:sz w:val="18"/>
          <w:szCs w:val="18"/>
        </w:rPr>
        <w:t>R357-22-106.  Documentation Required to Demonstrate the Creation of New Full-Time Positions -- Appeal Process.</w:t>
      </w:r>
    </w:p>
    <w:p w14:paraId="7F8530B9" w14:textId="0F949A2A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1)  If the office denies the request for a rural employment expansion grant, the business entity may appeal the denial to the office, in writing, within 20 business days of the denial notice date.</w:t>
      </w:r>
    </w:p>
    <w:p w14:paraId="33AB2F54" w14:textId="3FEAD6A8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2)  The office shall review and make a final determination of any appeal of a rural employment expansion grant denial within ten business days.</w:t>
      </w:r>
    </w:p>
    <w:p w14:paraId="494388C0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21"/>
        </w:rPr>
      </w:pPr>
    </w:p>
    <w:p w14:paraId="3EE2026B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/>
          <w:bCs/>
          <w:sz w:val="18"/>
          <w:szCs w:val="18"/>
        </w:rPr>
        <w:t>R357-22-107.  Administration of the Rural Employment Expansion Grant.</w:t>
      </w:r>
    </w:p>
    <w:p w14:paraId="7F83A672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1)  From the date of entering a written agreement, as described in Subsection 63N-4-404(3), the business entity shall have six months to hire an employee to fill any new, full-time employee positions.</w:t>
      </w:r>
    </w:p>
    <w:p w14:paraId="789572F9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2)  The business entity shall provide the documentation required to demonstrate the creation of new, full-time employee positions within 90 days of the completion of all eligible employment periods for the new, full-time employee positions.</w:t>
      </w:r>
    </w:p>
    <w:p w14:paraId="04F03598" w14:textId="2F39C65F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3)  The administrator may cause the written agreement to be amended if:</w:t>
      </w:r>
    </w:p>
    <w:p w14:paraId="0E44B721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a)  the baseline number of jobs has materially changed; or</w:t>
      </w:r>
    </w:p>
    <w:p w14:paraId="7D321539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b)  the number of new, full-time employee positions is less than the number projected in the original written agreement.</w:t>
      </w:r>
    </w:p>
    <w:p w14:paraId="05651A4E" w14:textId="567BEE19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4)  The written agreement, as described in Subsection 63N-4-404(3), will establish the average county wage terms and requirements.</w:t>
      </w:r>
    </w:p>
    <w:p w14:paraId="12AED9B6" w14:textId="6B6A08C6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21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5)  New, full-time employee positions that qualify for a Rural Employment Expansion Grant are not eligible to be considered as new, full-time employee positions for other grant or incentive programs administered by the office.</w:t>
      </w:r>
    </w:p>
    <w:p w14:paraId="58E2D782" w14:textId="5DDF9002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C80DF6">
        <w:rPr>
          <w:bCs/>
          <w:sz w:val="18"/>
          <w:szCs w:val="21"/>
        </w:rPr>
        <w:tab/>
        <w:t>(</w:t>
      </w:r>
      <w:r w:rsidRPr="00C80DF6">
        <w:rPr>
          <w:sz w:val="18"/>
          <w:szCs w:val="18"/>
        </w:rPr>
        <w:t>6)  Business entities that would like to apply for or receive another grant or incentive administered by the office must submit a separate application for each grant or incentive program.</w:t>
      </w:r>
    </w:p>
    <w:p w14:paraId="11727F81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21"/>
        </w:rPr>
      </w:pPr>
    </w:p>
    <w:p w14:paraId="70923334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21"/>
        </w:rPr>
      </w:pPr>
      <w:r w:rsidRPr="00C80DF6">
        <w:rPr>
          <w:b/>
          <w:bCs/>
          <w:sz w:val="18"/>
          <w:szCs w:val="18"/>
        </w:rPr>
        <w:t>KEY:  rural employment expansion, economic development</w:t>
      </w:r>
    </w:p>
    <w:p w14:paraId="33C34CB3" w14:textId="64A49522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21"/>
        </w:rPr>
      </w:pPr>
      <w:r w:rsidRPr="00C80DF6">
        <w:rPr>
          <w:b/>
          <w:bCs/>
          <w:sz w:val="18"/>
          <w:szCs w:val="18"/>
        </w:rPr>
        <w:t xml:space="preserve">Date of Last Change:  </w:t>
      </w:r>
      <w:r w:rsidR="000C719F" w:rsidRPr="00C80DF6">
        <w:rPr>
          <w:b/>
          <w:bCs/>
          <w:sz w:val="18"/>
          <w:szCs w:val="18"/>
        </w:rPr>
        <w:t xml:space="preserve">June 27, </w:t>
      </w:r>
      <w:r w:rsidRPr="00C80DF6">
        <w:rPr>
          <w:b/>
          <w:bCs/>
          <w:sz w:val="18"/>
          <w:szCs w:val="18"/>
        </w:rPr>
        <w:t>2024</w:t>
      </w:r>
    </w:p>
    <w:p w14:paraId="66623DC6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21"/>
        </w:rPr>
      </w:pPr>
      <w:r w:rsidRPr="00C80DF6">
        <w:rPr>
          <w:b/>
          <w:bCs/>
          <w:sz w:val="18"/>
          <w:szCs w:val="18"/>
        </w:rPr>
        <w:t>Notice of Continuation:  October 6, 2023</w:t>
      </w:r>
    </w:p>
    <w:p w14:paraId="61E8D175" w14:textId="77777777" w:rsidR="00EB6349" w:rsidRPr="00C80DF6" w:rsidRDefault="00EB6349" w:rsidP="00EB6349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21"/>
        </w:rPr>
      </w:pPr>
      <w:r w:rsidRPr="00C80DF6">
        <w:rPr>
          <w:b/>
          <w:bCs/>
          <w:sz w:val="18"/>
          <w:szCs w:val="18"/>
        </w:rPr>
        <w:t>Authorizing, and Implemented or Interpreted Law:  63N-4-403(3)(c)</w:t>
      </w:r>
    </w:p>
    <w:p w14:paraId="3BB8715C" w14:textId="77777777" w:rsidR="00EB6349" w:rsidRPr="00C80DF6" w:rsidRDefault="00EB6349" w:rsidP="00EB6349">
      <w:pPr>
        <w:widowControl/>
        <w:suppressAutoHyphens/>
        <w:rPr>
          <w:sz w:val="18"/>
        </w:rPr>
      </w:pPr>
    </w:p>
    <w:p w14:paraId="5CEE7BF5" w14:textId="3DF95474" w:rsidR="00BF7CD2" w:rsidRPr="00C80DF6" w:rsidRDefault="00BF7CD2" w:rsidP="00EB6349">
      <w:pPr>
        <w:widowControl/>
        <w:suppressAutoHyphens/>
        <w:rPr>
          <w:rStyle w:val="s1"/>
          <w:spacing w:val="0"/>
          <w:sz w:val="18"/>
        </w:rPr>
      </w:pPr>
    </w:p>
    <w:sectPr w:rsidR="00BF7CD2" w:rsidRPr="00C80DF6" w:rsidSect="00C80DF6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20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69A9"/>
    <w:rsid w:val="00082174"/>
    <w:rsid w:val="000A222C"/>
    <w:rsid w:val="000A4737"/>
    <w:rsid w:val="000B0C8F"/>
    <w:rsid w:val="000C719F"/>
    <w:rsid w:val="00101D7A"/>
    <w:rsid w:val="001307F2"/>
    <w:rsid w:val="00151566"/>
    <w:rsid w:val="00175905"/>
    <w:rsid w:val="00186488"/>
    <w:rsid w:val="00193722"/>
    <w:rsid w:val="001A0205"/>
    <w:rsid w:val="001F3F7F"/>
    <w:rsid w:val="001F57C2"/>
    <w:rsid w:val="00201378"/>
    <w:rsid w:val="002078B8"/>
    <w:rsid w:val="00253C3B"/>
    <w:rsid w:val="002800AE"/>
    <w:rsid w:val="002977C3"/>
    <w:rsid w:val="002B721A"/>
    <w:rsid w:val="002C1C24"/>
    <w:rsid w:val="002C62A2"/>
    <w:rsid w:val="002F4EB4"/>
    <w:rsid w:val="00310F21"/>
    <w:rsid w:val="003261E5"/>
    <w:rsid w:val="0036111B"/>
    <w:rsid w:val="00375E69"/>
    <w:rsid w:val="003962FE"/>
    <w:rsid w:val="003C6955"/>
    <w:rsid w:val="003D568D"/>
    <w:rsid w:val="003E6785"/>
    <w:rsid w:val="00400B74"/>
    <w:rsid w:val="00404133"/>
    <w:rsid w:val="00441B38"/>
    <w:rsid w:val="004451B3"/>
    <w:rsid w:val="004462C1"/>
    <w:rsid w:val="00496636"/>
    <w:rsid w:val="004A68E2"/>
    <w:rsid w:val="004C4772"/>
    <w:rsid w:val="005165BF"/>
    <w:rsid w:val="00516D25"/>
    <w:rsid w:val="0054534A"/>
    <w:rsid w:val="00550F3B"/>
    <w:rsid w:val="0059688B"/>
    <w:rsid w:val="005B3CC5"/>
    <w:rsid w:val="005B6196"/>
    <w:rsid w:val="005D22A7"/>
    <w:rsid w:val="005D3A47"/>
    <w:rsid w:val="005E452A"/>
    <w:rsid w:val="00605F91"/>
    <w:rsid w:val="006234F2"/>
    <w:rsid w:val="006C2F8E"/>
    <w:rsid w:val="006F13F3"/>
    <w:rsid w:val="006F3DF5"/>
    <w:rsid w:val="00706A20"/>
    <w:rsid w:val="00713100"/>
    <w:rsid w:val="007222F4"/>
    <w:rsid w:val="007309B6"/>
    <w:rsid w:val="00734062"/>
    <w:rsid w:val="007426DC"/>
    <w:rsid w:val="007D674E"/>
    <w:rsid w:val="00866F44"/>
    <w:rsid w:val="008919F6"/>
    <w:rsid w:val="0089518C"/>
    <w:rsid w:val="008C7D58"/>
    <w:rsid w:val="008D0550"/>
    <w:rsid w:val="008E6EEF"/>
    <w:rsid w:val="008F4E1C"/>
    <w:rsid w:val="009007FE"/>
    <w:rsid w:val="00907C5A"/>
    <w:rsid w:val="00907C9F"/>
    <w:rsid w:val="00921E5D"/>
    <w:rsid w:val="00935E46"/>
    <w:rsid w:val="00960AD5"/>
    <w:rsid w:val="00967061"/>
    <w:rsid w:val="00984DF2"/>
    <w:rsid w:val="009A6A8C"/>
    <w:rsid w:val="009A72FC"/>
    <w:rsid w:val="009E4DA6"/>
    <w:rsid w:val="00A1270B"/>
    <w:rsid w:val="00A342FC"/>
    <w:rsid w:val="00A417B9"/>
    <w:rsid w:val="00A41D37"/>
    <w:rsid w:val="00A676D8"/>
    <w:rsid w:val="00A83740"/>
    <w:rsid w:val="00AB3E17"/>
    <w:rsid w:val="00AB3E25"/>
    <w:rsid w:val="00AD727B"/>
    <w:rsid w:val="00AF1519"/>
    <w:rsid w:val="00AF4700"/>
    <w:rsid w:val="00B05CDC"/>
    <w:rsid w:val="00B12ABA"/>
    <w:rsid w:val="00B12EA0"/>
    <w:rsid w:val="00B2523E"/>
    <w:rsid w:val="00B3047C"/>
    <w:rsid w:val="00B3504C"/>
    <w:rsid w:val="00B606F6"/>
    <w:rsid w:val="00B866D3"/>
    <w:rsid w:val="00BC5E52"/>
    <w:rsid w:val="00BE00B1"/>
    <w:rsid w:val="00BF7CD2"/>
    <w:rsid w:val="00C17425"/>
    <w:rsid w:val="00C26EE7"/>
    <w:rsid w:val="00C34145"/>
    <w:rsid w:val="00C80DF6"/>
    <w:rsid w:val="00CA0A7D"/>
    <w:rsid w:val="00CA4226"/>
    <w:rsid w:val="00CA7CC9"/>
    <w:rsid w:val="00CC1DE2"/>
    <w:rsid w:val="00CC2F8D"/>
    <w:rsid w:val="00CE0257"/>
    <w:rsid w:val="00D13FA2"/>
    <w:rsid w:val="00D221CB"/>
    <w:rsid w:val="00D26D4A"/>
    <w:rsid w:val="00D41ABA"/>
    <w:rsid w:val="00D43AA0"/>
    <w:rsid w:val="00D468D6"/>
    <w:rsid w:val="00D47425"/>
    <w:rsid w:val="00D66991"/>
    <w:rsid w:val="00DC38B4"/>
    <w:rsid w:val="00E02EEE"/>
    <w:rsid w:val="00E154ED"/>
    <w:rsid w:val="00E35B77"/>
    <w:rsid w:val="00E62157"/>
    <w:rsid w:val="00E66053"/>
    <w:rsid w:val="00EB6349"/>
    <w:rsid w:val="00ED03E0"/>
    <w:rsid w:val="00EE3A86"/>
    <w:rsid w:val="00F1268F"/>
    <w:rsid w:val="00F20F2B"/>
    <w:rsid w:val="00F44E2C"/>
    <w:rsid w:val="00F55D82"/>
    <w:rsid w:val="00F8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DD18E0"/>
  <w15:docId w15:val="{2E3EF052-14A3-4EC0-8E0B-C08377F8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1310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3100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3100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310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310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310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100"/>
    <w:rPr>
      <w:rFonts w:ascii="Times New Roman" w:eastAsia="Times New Roman" w:hAnsi="Times New Roman" w:cs="Times New Roman"/>
      <w:sz w:val="18"/>
      <w:szCs w:val="18"/>
    </w:rPr>
  </w:style>
  <w:style w:type="paragraph" w:customStyle="1" w:styleId="p1">
    <w:name w:val="p1"/>
    <w:basedOn w:val="Normal"/>
    <w:rsid w:val="004462C1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462C1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character" w:customStyle="1" w:styleId="s1">
    <w:name w:val="s1"/>
    <w:basedOn w:val="DefaultParagraphFont"/>
    <w:rsid w:val="004462C1"/>
    <w:rPr>
      <w:spacing w:val="-2"/>
    </w:rPr>
  </w:style>
  <w:style w:type="character" w:customStyle="1" w:styleId="apple-tab-span">
    <w:name w:val="apple-tab-span"/>
    <w:basedOn w:val="DefaultParagraphFont"/>
    <w:rsid w:val="004462C1"/>
  </w:style>
  <w:style w:type="character" w:customStyle="1" w:styleId="apple-converted-space">
    <w:name w:val="apple-converted-space"/>
    <w:basedOn w:val="DefaultParagraphFont"/>
    <w:rsid w:val="004462C1"/>
  </w:style>
  <w:style w:type="character" w:styleId="PlaceholderText">
    <w:name w:val="Placeholder Text"/>
    <w:basedOn w:val="DefaultParagraphFont"/>
    <w:uiPriority w:val="99"/>
    <w:semiHidden/>
    <w:rsid w:val="00F87146"/>
    <w:rPr>
      <w:color w:val="808080"/>
    </w:rPr>
  </w:style>
  <w:style w:type="character" w:customStyle="1" w:styleId="awspan">
    <w:name w:val="awspan"/>
    <w:basedOn w:val="DefaultParagraphFont"/>
    <w:rsid w:val="009A6A8C"/>
  </w:style>
  <w:style w:type="paragraph" w:customStyle="1" w:styleId="WW-Default">
    <w:name w:val="WW-Default"/>
    <w:uiPriority w:val="99"/>
    <w:rsid w:val="00375E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Times New Roman" w:cs="Courier New"/>
      <w:sz w:val="24"/>
      <w:szCs w:val="24"/>
      <w:lang w:bidi="hi-IN"/>
    </w:rPr>
  </w:style>
  <w:style w:type="character" w:styleId="UnresolvedMention">
    <w:name w:val="Unresolved Mention"/>
    <w:basedOn w:val="DefaultParagraphFont"/>
    <w:uiPriority w:val="99"/>
    <w:semiHidden/>
    <w:unhideWhenUsed/>
    <w:rsid w:val="00605F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89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591344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8560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90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70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68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66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31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92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35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00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73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19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50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03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477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58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48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20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50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18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2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63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67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71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0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6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18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4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02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05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88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86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99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01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11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32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54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46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45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20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95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63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93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7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43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93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74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6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1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08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34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99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78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0224485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211544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5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2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35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08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69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41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20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39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45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37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30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02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03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01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04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38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55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43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53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69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31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57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1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83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36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84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63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9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8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22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03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563A9-9096-4647-A11F-4CBC877CB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1122</Words>
  <Characters>6396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7503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 Hansen</dc:creator>
  <cp:lastModifiedBy>Burningham</cp:lastModifiedBy>
  <cp:revision>2</cp:revision>
  <cp:lastPrinted>2024-05-01T18:50:00Z</cp:lastPrinted>
  <dcterms:created xsi:type="dcterms:W3CDTF">2024-06-28T16:20:00Z</dcterms:created>
  <dcterms:modified xsi:type="dcterms:W3CDTF">2024-06-28T16:20:00Z</dcterms:modified>
</cp:coreProperties>
</file>