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55B04" w14:textId="77777777" w:rsidR="00426044" w:rsidRPr="00333D0F" w:rsidRDefault="00426044" w:rsidP="00426044">
      <w:pPr>
        <w:widowControl/>
        <w:suppressAutoHyphens/>
        <w:rPr>
          <w:rFonts w:eastAsia="Calibri"/>
          <w:sz w:val="18"/>
        </w:rPr>
      </w:pPr>
      <w:r w:rsidRPr="00333D0F">
        <w:rPr>
          <w:rFonts w:eastAsia="Calibri"/>
          <w:sz w:val="18"/>
          <w:lang w:val="en-CA"/>
        </w:rPr>
        <w:fldChar w:fldCharType="begin"/>
      </w:r>
      <w:r w:rsidRPr="00333D0F">
        <w:rPr>
          <w:rFonts w:eastAsia="Calibri"/>
          <w:sz w:val="18"/>
          <w:lang w:val="en-CA"/>
        </w:rPr>
        <w:instrText xml:space="preserve"> SEQ CHAPTER \h \r 1</w:instrText>
      </w:r>
      <w:r w:rsidRPr="00333D0F">
        <w:rPr>
          <w:rFonts w:eastAsia="Calibri"/>
          <w:sz w:val="18"/>
          <w:lang w:val="en-CA"/>
        </w:rPr>
        <w:fldChar w:fldCharType="end"/>
      </w:r>
      <w:r w:rsidRPr="00333D0F">
        <w:rPr>
          <w:rFonts w:eastAsia="Calibri"/>
          <w:b/>
          <w:bCs/>
          <w:sz w:val="18"/>
        </w:rPr>
        <w:t>R277.  Education, Administration.</w:t>
      </w:r>
    </w:p>
    <w:p w14:paraId="0AB17BDA" w14:textId="77777777" w:rsidR="00426044" w:rsidRPr="00333D0F" w:rsidRDefault="00426044" w:rsidP="00426044">
      <w:pPr>
        <w:widowControl/>
        <w:suppressAutoHyphens/>
        <w:rPr>
          <w:sz w:val="18"/>
        </w:rPr>
      </w:pPr>
      <w:r w:rsidRPr="00333D0F">
        <w:rPr>
          <w:b/>
          <w:bCs/>
          <w:sz w:val="18"/>
        </w:rPr>
        <w:t>R277-920.  School Improvement and Leadership Development.</w:t>
      </w:r>
    </w:p>
    <w:p w14:paraId="55E9140A" w14:textId="608C3976" w:rsidR="00426044" w:rsidRPr="00333D0F" w:rsidRDefault="00426044" w:rsidP="00426044">
      <w:pPr>
        <w:widowControl/>
        <w:suppressAutoHyphens/>
        <w:rPr>
          <w:rFonts w:eastAsia="Calibri"/>
          <w:sz w:val="18"/>
        </w:rPr>
      </w:pPr>
      <w:r w:rsidRPr="00333D0F">
        <w:rPr>
          <w:rFonts w:eastAsia="Calibri"/>
          <w:b/>
          <w:bCs/>
          <w:sz w:val="18"/>
        </w:rPr>
        <w:t>R277-920-1.  Authority, Purpose, and Oversight Category.</w:t>
      </w:r>
    </w:p>
    <w:p w14:paraId="69B2A629" w14:textId="77777777" w:rsidR="00426044" w:rsidRPr="00333D0F" w:rsidRDefault="00426044" w:rsidP="00426044">
      <w:pPr>
        <w:widowControl/>
        <w:suppressAutoHyphens/>
        <w:rPr>
          <w:rFonts w:eastAsia="Calibri"/>
          <w:sz w:val="18"/>
        </w:rPr>
      </w:pPr>
      <w:r w:rsidRPr="00333D0F">
        <w:rPr>
          <w:rFonts w:eastAsia="Calibri"/>
          <w:sz w:val="18"/>
        </w:rPr>
        <w:tab/>
        <w:t>(1</w:t>
      </w:r>
      <w:r w:rsidRPr="00333D0F">
        <w:rPr>
          <w:rFonts w:eastAsia="Calibri"/>
          <w:bCs/>
          <w:sz w:val="18"/>
        </w:rPr>
        <w:t xml:space="preserve">)  </w:t>
      </w:r>
      <w:r w:rsidRPr="00333D0F">
        <w:rPr>
          <w:rFonts w:eastAsia="Calibri"/>
          <w:sz w:val="18"/>
        </w:rPr>
        <w:t>This rule is authorized by:</w:t>
      </w:r>
    </w:p>
    <w:p w14:paraId="059D6DA2"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Utah Constitution Article X, Section 3, which vests general control and supervision over public education in the Board;</w:t>
      </w:r>
    </w:p>
    <w:p w14:paraId="03838133"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Subsection 53E-3-401(4), which allows the Board to make rules to execute the Board's duties and responsibilities under the Utah Constitution and state law; and</w:t>
      </w:r>
    </w:p>
    <w:p w14:paraId="67002E7B" w14:textId="77777777" w:rsidR="00426044" w:rsidRPr="00333D0F" w:rsidRDefault="00426044" w:rsidP="00426044">
      <w:pPr>
        <w:widowControl/>
        <w:suppressAutoHyphens/>
        <w:rPr>
          <w:sz w:val="18"/>
        </w:rPr>
      </w:pPr>
      <w:r w:rsidRPr="00333D0F">
        <w:rPr>
          <w:rFonts w:eastAsia="Calibri"/>
          <w:sz w:val="18"/>
        </w:rPr>
        <w:tab/>
      </w:r>
      <w:r w:rsidRPr="00333D0F">
        <w:rPr>
          <w:sz w:val="18"/>
        </w:rPr>
        <w:t>(c</w:t>
      </w:r>
      <w:r w:rsidRPr="00333D0F">
        <w:rPr>
          <w:bCs/>
          <w:sz w:val="18"/>
        </w:rPr>
        <w:t xml:space="preserve">)  </w:t>
      </w:r>
      <w:r w:rsidRPr="00333D0F">
        <w:rPr>
          <w:sz w:val="18"/>
        </w:rPr>
        <w:t>Title 53E, Chapter 5, Part 3, School Improvement and Leadership Development, which requires the Board to make rules to establish:</w:t>
      </w:r>
    </w:p>
    <w:p w14:paraId="0D04244A" w14:textId="77777777" w:rsidR="00426044" w:rsidRPr="00333D0F" w:rsidRDefault="00426044" w:rsidP="00426044">
      <w:pPr>
        <w:widowControl/>
        <w:suppressAutoHyphens/>
        <w:rPr>
          <w:sz w:val="18"/>
        </w:rPr>
      </w:pPr>
      <w:r w:rsidRPr="00333D0F">
        <w:rPr>
          <w:rFonts w:eastAsia="Calibri"/>
          <w:sz w:val="18"/>
        </w:rPr>
        <w:tab/>
      </w:r>
      <w:r w:rsidRPr="00333D0F">
        <w:rPr>
          <w:sz w:val="18"/>
        </w:rPr>
        <w:t>(i</w:t>
      </w:r>
      <w:r w:rsidRPr="00333D0F">
        <w:rPr>
          <w:bCs/>
          <w:sz w:val="18"/>
        </w:rPr>
        <w:t xml:space="preserve">)  </w:t>
      </w:r>
      <w:r w:rsidRPr="00333D0F">
        <w:rPr>
          <w:sz w:val="18"/>
        </w:rPr>
        <w:t>an appeal process for the denial of a school improvement plan;</w:t>
      </w:r>
    </w:p>
    <w:p w14:paraId="72F0EB2B" w14:textId="77777777" w:rsidR="00426044" w:rsidRPr="00333D0F" w:rsidRDefault="00426044" w:rsidP="00426044">
      <w:pPr>
        <w:widowControl/>
        <w:suppressAutoHyphens/>
        <w:rPr>
          <w:sz w:val="18"/>
        </w:rPr>
      </w:pPr>
      <w:r w:rsidRPr="00333D0F">
        <w:rPr>
          <w:rFonts w:eastAsia="Calibri"/>
          <w:sz w:val="18"/>
        </w:rPr>
        <w:tab/>
      </w:r>
      <w:r w:rsidRPr="00333D0F">
        <w:rPr>
          <w:sz w:val="18"/>
        </w:rPr>
        <w:t>(ii</w:t>
      </w:r>
      <w:r w:rsidRPr="00333D0F">
        <w:rPr>
          <w:bCs/>
          <w:sz w:val="18"/>
        </w:rPr>
        <w:t xml:space="preserve">)  </w:t>
      </w:r>
      <w:r w:rsidRPr="00333D0F">
        <w:rPr>
          <w:sz w:val="18"/>
        </w:rPr>
        <w:t>provisions regarding funding distributed to a springboard school or elevate school;</w:t>
      </w:r>
    </w:p>
    <w:p w14:paraId="1F7ACAFB" w14:textId="77777777" w:rsidR="00426044" w:rsidRPr="00333D0F" w:rsidRDefault="00426044" w:rsidP="00426044">
      <w:pPr>
        <w:widowControl/>
        <w:suppressAutoHyphens/>
        <w:rPr>
          <w:sz w:val="18"/>
        </w:rPr>
      </w:pPr>
      <w:r w:rsidRPr="00333D0F">
        <w:rPr>
          <w:rFonts w:eastAsia="Calibri"/>
          <w:sz w:val="18"/>
        </w:rPr>
        <w:tab/>
      </w:r>
      <w:r w:rsidRPr="00333D0F">
        <w:rPr>
          <w:sz w:val="18"/>
        </w:rPr>
        <w:t>(iii</w:t>
      </w:r>
      <w:r w:rsidRPr="00333D0F">
        <w:rPr>
          <w:bCs/>
          <w:sz w:val="18"/>
        </w:rPr>
        <w:t xml:space="preserve">)  </w:t>
      </w:r>
      <w:r w:rsidRPr="00333D0F">
        <w:rPr>
          <w:sz w:val="18"/>
        </w:rPr>
        <w:t>criteria for granting an extension to a springboard school;</w:t>
      </w:r>
    </w:p>
    <w:p w14:paraId="44C9CA7D" w14:textId="77777777" w:rsidR="00426044" w:rsidRPr="00333D0F" w:rsidRDefault="00426044" w:rsidP="00426044">
      <w:pPr>
        <w:widowControl/>
        <w:suppressAutoHyphens/>
        <w:rPr>
          <w:rFonts w:eastAsia="Calibri"/>
          <w:sz w:val="18"/>
        </w:rPr>
      </w:pPr>
      <w:r w:rsidRPr="00333D0F">
        <w:rPr>
          <w:rFonts w:eastAsia="Calibri"/>
          <w:sz w:val="18"/>
        </w:rPr>
        <w:tab/>
        <w:t>(iv</w:t>
      </w:r>
      <w:r w:rsidRPr="00333D0F">
        <w:rPr>
          <w:rFonts w:eastAsia="Calibri"/>
          <w:bCs/>
          <w:sz w:val="18"/>
        </w:rPr>
        <w:t xml:space="preserve">)  </w:t>
      </w:r>
      <w:r w:rsidRPr="00333D0F">
        <w:rPr>
          <w:rFonts w:eastAsia="Calibri"/>
          <w:sz w:val="18"/>
        </w:rPr>
        <w:t>criteria for exiting a school that has demonstrated sufficient improvement;</w:t>
      </w:r>
    </w:p>
    <w:p w14:paraId="0C69E5F2" w14:textId="77777777" w:rsidR="00426044" w:rsidRPr="00333D0F" w:rsidRDefault="00426044" w:rsidP="00426044">
      <w:pPr>
        <w:widowControl/>
        <w:suppressAutoHyphens/>
        <w:rPr>
          <w:sz w:val="18"/>
        </w:rPr>
      </w:pPr>
      <w:r w:rsidRPr="00333D0F">
        <w:rPr>
          <w:rFonts w:eastAsia="Calibri"/>
          <w:sz w:val="18"/>
        </w:rPr>
        <w:tab/>
      </w:r>
      <w:r w:rsidRPr="00333D0F">
        <w:rPr>
          <w:sz w:val="18"/>
        </w:rPr>
        <w:t>(v</w:t>
      </w:r>
      <w:r w:rsidRPr="00333D0F">
        <w:rPr>
          <w:bCs/>
          <w:sz w:val="18"/>
        </w:rPr>
        <w:t xml:space="preserve">)  </w:t>
      </w:r>
      <w:r w:rsidRPr="00333D0F">
        <w:rPr>
          <w:sz w:val="18"/>
        </w:rPr>
        <w:t>implications for a springboard school; and</w:t>
      </w:r>
    </w:p>
    <w:p w14:paraId="55A721CC" w14:textId="77777777" w:rsidR="00426044" w:rsidRPr="00333D0F" w:rsidRDefault="00426044" w:rsidP="00426044">
      <w:pPr>
        <w:widowControl/>
        <w:suppressAutoHyphens/>
        <w:rPr>
          <w:sz w:val="18"/>
        </w:rPr>
      </w:pPr>
      <w:r w:rsidRPr="00333D0F">
        <w:rPr>
          <w:rFonts w:eastAsia="Calibri"/>
          <w:sz w:val="18"/>
        </w:rPr>
        <w:tab/>
      </w:r>
      <w:r w:rsidRPr="00333D0F">
        <w:rPr>
          <w:sz w:val="18"/>
        </w:rPr>
        <w:t>(vi</w:t>
      </w:r>
      <w:r w:rsidRPr="00333D0F">
        <w:rPr>
          <w:bCs/>
          <w:sz w:val="18"/>
        </w:rPr>
        <w:t xml:space="preserve">)  </w:t>
      </w:r>
      <w:r w:rsidRPr="00333D0F">
        <w:rPr>
          <w:sz w:val="18"/>
        </w:rPr>
        <w:t>eligibility criteria, application procedures, selection criteria, and procedures for awarding incentive pay for the School Leadership Development Program.</w:t>
      </w:r>
    </w:p>
    <w:p w14:paraId="07C86162" w14:textId="77777777" w:rsidR="00426044" w:rsidRPr="00333D0F" w:rsidRDefault="00426044" w:rsidP="00426044">
      <w:pPr>
        <w:widowControl/>
        <w:suppressAutoHyphens/>
        <w:rPr>
          <w:rFonts w:eastAsia="Calibri"/>
          <w:sz w:val="18"/>
        </w:rPr>
      </w:pPr>
      <w:r w:rsidRPr="00333D0F">
        <w:rPr>
          <w:rFonts w:eastAsia="Calibri"/>
          <w:sz w:val="18"/>
        </w:rPr>
        <w:tab/>
        <w:t>(2</w:t>
      </w:r>
      <w:r w:rsidRPr="00333D0F">
        <w:rPr>
          <w:rFonts w:eastAsia="Calibri"/>
          <w:bCs/>
          <w:sz w:val="18"/>
        </w:rPr>
        <w:t xml:space="preserve">)  </w:t>
      </w:r>
      <w:r w:rsidRPr="00333D0F">
        <w:rPr>
          <w:rFonts w:eastAsia="Calibri"/>
          <w:sz w:val="18"/>
        </w:rPr>
        <w:t>The purpose of this rule is to:</w:t>
      </w:r>
    </w:p>
    <w:p w14:paraId="2D4CB103"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enact provisions governing school improvement efforts; and</w:t>
      </w:r>
    </w:p>
    <w:p w14:paraId="722F93B5" w14:textId="77777777" w:rsidR="00426044" w:rsidRPr="00333D0F" w:rsidRDefault="00426044" w:rsidP="00426044">
      <w:pPr>
        <w:widowControl/>
        <w:suppressAutoHyphens/>
        <w:rPr>
          <w:sz w:val="18"/>
        </w:rPr>
      </w:pPr>
      <w:r w:rsidRPr="00333D0F">
        <w:rPr>
          <w:rFonts w:eastAsia="Calibri"/>
          <w:sz w:val="18"/>
        </w:rPr>
        <w:tab/>
      </w:r>
      <w:r w:rsidRPr="00333D0F">
        <w:rPr>
          <w:sz w:val="18"/>
        </w:rPr>
        <w:t>(b</w:t>
      </w:r>
      <w:r w:rsidRPr="00333D0F">
        <w:rPr>
          <w:bCs/>
          <w:sz w:val="18"/>
        </w:rPr>
        <w:t xml:space="preserve">)  </w:t>
      </w:r>
      <w:r w:rsidRPr="00333D0F">
        <w:rPr>
          <w:sz w:val="18"/>
        </w:rPr>
        <w:t>implement and administer Title 53E, Chapter 5, Part 3, School Improvement and Leadership Development.</w:t>
      </w:r>
    </w:p>
    <w:p w14:paraId="26427BDE" w14:textId="77777777" w:rsidR="00426044" w:rsidRPr="00333D0F" w:rsidRDefault="00426044" w:rsidP="00426044">
      <w:pPr>
        <w:widowControl/>
        <w:suppressAutoHyphens/>
        <w:rPr>
          <w:sz w:val="18"/>
        </w:rPr>
      </w:pPr>
      <w:r w:rsidRPr="00333D0F">
        <w:rPr>
          <w:sz w:val="18"/>
        </w:rPr>
        <w:tab/>
        <w:t>(3)  This rule is categorized as Category 4 as described in Rule R277-111.</w:t>
      </w:r>
    </w:p>
    <w:p w14:paraId="5F96C9E4" w14:textId="77777777" w:rsidR="00426044" w:rsidRPr="00333D0F" w:rsidRDefault="00426044" w:rsidP="00426044">
      <w:pPr>
        <w:widowControl/>
        <w:suppressAutoHyphens/>
        <w:rPr>
          <w:rFonts w:eastAsia="Calibri"/>
          <w:sz w:val="18"/>
        </w:rPr>
      </w:pPr>
    </w:p>
    <w:p w14:paraId="36CC0C4A" w14:textId="77777777" w:rsidR="00426044" w:rsidRPr="00333D0F" w:rsidRDefault="00426044" w:rsidP="00426044">
      <w:pPr>
        <w:widowControl/>
        <w:suppressAutoHyphens/>
        <w:rPr>
          <w:rFonts w:eastAsia="Calibri"/>
          <w:sz w:val="18"/>
        </w:rPr>
      </w:pPr>
      <w:r w:rsidRPr="00333D0F">
        <w:rPr>
          <w:rFonts w:eastAsia="Calibri"/>
          <w:b/>
          <w:bCs/>
          <w:sz w:val="18"/>
        </w:rPr>
        <w:t>R277-920-2.  Definitions.</w:t>
      </w:r>
    </w:p>
    <w:p w14:paraId="4D005244" w14:textId="77777777" w:rsidR="00426044" w:rsidRPr="00333D0F" w:rsidRDefault="00426044" w:rsidP="00426044">
      <w:pPr>
        <w:widowControl/>
        <w:suppressAutoHyphens/>
        <w:rPr>
          <w:rFonts w:eastAsia="Calibri"/>
          <w:sz w:val="18"/>
        </w:rPr>
      </w:pPr>
      <w:r w:rsidRPr="00333D0F">
        <w:rPr>
          <w:rFonts w:eastAsia="Calibri"/>
          <w:sz w:val="18"/>
        </w:rPr>
        <w:tab/>
        <w:t>(1</w:t>
      </w:r>
      <w:r w:rsidRPr="00333D0F">
        <w:rPr>
          <w:rFonts w:eastAsia="Calibri"/>
          <w:bCs/>
          <w:sz w:val="18"/>
        </w:rPr>
        <w:t xml:space="preserve">)  </w:t>
      </w:r>
      <w:r w:rsidRPr="00333D0F">
        <w:rPr>
          <w:rFonts w:eastAsia="Calibri"/>
          <w:sz w:val="18"/>
        </w:rPr>
        <w:t>"Appeal committee" means the committee established by Section R277-920-6.</w:t>
      </w:r>
    </w:p>
    <w:p w14:paraId="2060DD50" w14:textId="77777777" w:rsidR="00426044" w:rsidRPr="00333D0F" w:rsidRDefault="00426044" w:rsidP="00426044">
      <w:pPr>
        <w:widowControl/>
        <w:suppressAutoHyphens/>
        <w:rPr>
          <w:sz w:val="18"/>
        </w:rPr>
      </w:pPr>
      <w:r w:rsidRPr="00333D0F">
        <w:rPr>
          <w:rFonts w:eastAsia="Calibri"/>
          <w:sz w:val="18"/>
        </w:rPr>
        <w:tab/>
      </w:r>
      <w:r w:rsidRPr="00333D0F">
        <w:rPr>
          <w:sz w:val="18"/>
        </w:rPr>
        <w:t>(2</w:t>
      </w:r>
      <w:r w:rsidRPr="00333D0F">
        <w:rPr>
          <w:bCs/>
          <w:sz w:val="18"/>
        </w:rPr>
        <w:t xml:space="preserve">)  </w:t>
      </w:r>
      <w:r w:rsidRPr="00333D0F">
        <w:rPr>
          <w:sz w:val="18"/>
        </w:rPr>
        <w:t>"Baseline performance" means the percentage of possible points earned by a school through the school accountability system in the year the school was identified as a springboard school.</w:t>
      </w:r>
    </w:p>
    <w:p w14:paraId="3F16FB0A" w14:textId="77777777" w:rsidR="00426044" w:rsidRPr="00333D0F" w:rsidRDefault="00426044" w:rsidP="00426044">
      <w:pPr>
        <w:widowControl/>
        <w:suppressAutoHyphens/>
        <w:rPr>
          <w:sz w:val="18"/>
        </w:rPr>
      </w:pPr>
      <w:r w:rsidRPr="00333D0F">
        <w:rPr>
          <w:rFonts w:eastAsia="Calibri"/>
          <w:sz w:val="18"/>
        </w:rPr>
        <w:tab/>
      </w:r>
      <w:r w:rsidRPr="00333D0F">
        <w:rPr>
          <w:sz w:val="18"/>
        </w:rPr>
        <w:t>(3</w:t>
      </w:r>
      <w:r w:rsidRPr="00333D0F">
        <w:rPr>
          <w:bCs/>
          <w:sz w:val="18"/>
        </w:rPr>
        <w:t xml:space="preserve">)  </w:t>
      </w:r>
      <w:r w:rsidRPr="00333D0F">
        <w:rPr>
          <w:sz w:val="18"/>
        </w:rPr>
        <w:t>"Committee" means a school improvement committee established in accordance with Subsection 53E-5-303(1</w:t>
      </w:r>
      <w:r w:rsidRPr="00333D0F">
        <w:rPr>
          <w:bCs/>
          <w:sz w:val="18"/>
        </w:rPr>
        <w:t xml:space="preserve">) </w:t>
      </w:r>
      <w:r w:rsidRPr="00333D0F">
        <w:rPr>
          <w:sz w:val="18"/>
        </w:rPr>
        <w:t>or 53E-5-304(4).</w:t>
      </w:r>
    </w:p>
    <w:p w14:paraId="6FA97237" w14:textId="77777777" w:rsidR="00426044" w:rsidRPr="00333D0F" w:rsidRDefault="00426044" w:rsidP="00426044">
      <w:pPr>
        <w:widowControl/>
        <w:suppressAutoHyphens/>
        <w:rPr>
          <w:rFonts w:eastAsia="Calibri"/>
          <w:sz w:val="18"/>
        </w:rPr>
      </w:pPr>
      <w:r w:rsidRPr="00333D0F">
        <w:rPr>
          <w:rFonts w:eastAsia="Calibri"/>
          <w:sz w:val="18"/>
        </w:rPr>
        <w:tab/>
        <w:t>(4</w:t>
      </w:r>
      <w:r w:rsidRPr="00333D0F">
        <w:rPr>
          <w:rFonts w:eastAsia="Calibri"/>
          <w:bCs/>
          <w:sz w:val="18"/>
        </w:rPr>
        <w:t xml:space="preserve">)  </w:t>
      </w:r>
      <w:r w:rsidRPr="00333D0F">
        <w:rPr>
          <w:rFonts w:eastAsia="Calibri"/>
          <w:sz w:val="18"/>
        </w:rPr>
        <w:t>"Continuous improvement expert" means the same as that term is defined in Section 53E-5-301.</w:t>
      </w:r>
    </w:p>
    <w:p w14:paraId="528FA20A" w14:textId="77777777" w:rsidR="00426044" w:rsidRPr="00333D0F" w:rsidRDefault="00426044" w:rsidP="00426044">
      <w:pPr>
        <w:widowControl/>
        <w:suppressAutoHyphens/>
        <w:rPr>
          <w:rFonts w:eastAsia="Calibri"/>
          <w:sz w:val="18"/>
        </w:rPr>
      </w:pPr>
      <w:r w:rsidRPr="00333D0F">
        <w:rPr>
          <w:rFonts w:eastAsia="Calibri"/>
          <w:sz w:val="18"/>
        </w:rPr>
        <w:tab/>
        <w:t>(5</w:t>
      </w:r>
      <w:r w:rsidRPr="00333D0F">
        <w:rPr>
          <w:rFonts w:eastAsia="Calibri"/>
          <w:bCs/>
          <w:sz w:val="18"/>
        </w:rPr>
        <w:t xml:space="preserve">)  </w:t>
      </w:r>
      <w:r w:rsidRPr="00333D0F">
        <w:rPr>
          <w:rFonts w:eastAsia="Calibri"/>
          <w:sz w:val="18"/>
        </w:rPr>
        <w:t>"Elevate school" means the same as that term is defined in Section 53E-5-301.</w:t>
      </w:r>
    </w:p>
    <w:p w14:paraId="6B482F6C" w14:textId="77777777" w:rsidR="00426044" w:rsidRPr="00333D0F" w:rsidRDefault="00426044" w:rsidP="00426044">
      <w:pPr>
        <w:widowControl/>
        <w:suppressAutoHyphens/>
        <w:rPr>
          <w:sz w:val="18"/>
        </w:rPr>
      </w:pPr>
      <w:r w:rsidRPr="00333D0F">
        <w:rPr>
          <w:rFonts w:eastAsia="Calibri"/>
          <w:sz w:val="18"/>
        </w:rPr>
        <w:tab/>
      </w:r>
      <w:r w:rsidRPr="00333D0F">
        <w:rPr>
          <w:sz w:val="18"/>
        </w:rPr>
        <w:t>(6</w:t>
      </w:r>
      <w:r w:rsidRPr="00333D0F">
        <w:rPr>
          <w:bCs/>
          <w:sz w:val="18"/>
        </w:rPr>
        <w:t xml:space="preserve">)  </w:t>
      </w:r>
      <w:r w:rsidRPr="00333D0F">
        <w:rPr>
          <w:sz w:val="18"/>
        </w:rPr>
        <w:t>"High performing charter school" means the same as that term is defined in Section 53E-5-306.</w:t>
      </w:r>
    </w:p>
    <w:p w14:paraId="4B50419D" w14:textId="77777777" w:rsidR="00426044" w:rsidRPr="00333D0F" w:rsidRDefault="00426044" w:rsidP="00426044">
      <w:pPr>
        <w:widowControl/>
        <w:suppressAutoHyphens/>
        <w:rPr>
          <w:sz w:val="18"/>
        </w:rPr>
      </w:pPr>
      <w:r w:rsidRPr="00333D0F">
        <w:rPr>
          <w:sz w:val="18"/>
        </w:rPr>
        <w:tab/>
        <w:t>(7</w:t>
      </w:r>
      <w:r w:rsidRPr="00333D0F">
        <w:rPr>
          <w:bCs/>
          <w:sz w:val="18"/>
        </w:rPr>
        <w:t xml:space="preserve">)  </w:t>
      </w:r>
      <w:r w:rsidRPr="00333D0F">
        <w:rPr>
          <w:sz w:val="18"/>
        </w:rPr>
        <w:t>"Non-Title I school" means a school that does not receive funds under the Elementary and Secondary Education Act of 1965, Title I, 20 U.S.C. Sec. 6301 et seq.</w:t>
      </w:r>
    </w:p>
    <w:p w14:paraId="3391F46F" w14:textId="7E854EA3" w:rsidR="00426044" w:rsidRPr="00333D0F" w:rsidRDefault="00426044" w:rsidP="00426044">
      <w:pPr>
        <w:widowControl/>
        <w:suppressAutoHyphens/>
        <w:rPr>
          <w:sz w:val="18"/>
        </w:rPr>
      </w:pPr>
      <w:r w:rsidRPr="00333D0F">
        <w:rPr>
          <w:rFonts w:eastAsia="Calibri"/>
          <w:sz w:val="18"/>
        </w:rPr>
        <w:tab/>
      </w:r>
      <w:r w:rsidRPr="00333D0F">
        <w:rPr>
          <w:sz w:val="18"/>
        </w:rPr>
        <w:t>(8</w:t>
      </w:r>
      <w:r w:rsidRPr="00333D0F">
        <w:rPr>
          <w:bCs/>
          <w:sz w:val="18"/>
        </w:rPr>
        <w:t xml:space="preserve">)  </w:t>
      </w:r>
      <w:r w:rsidRPr="00333D0F">
        <w:rPr>
          <w:sz w:val="18"/>
        </w:rPr>
        <w:t>"School leader" means the same as that term is defined in Section 53E-5-309.</w:t>
      </w:r>
    </w:p>
    <w:p w14:paraId="015B0425" w14:textId="5B26BD32" w:rsidR="00426044" w:rsidRPr="00333D0F" w:rsidRDefault="00426044" w:rsidP="00426044">
      <w:pPr>
        <w:widowControl/>
        <w:suppressAutoHyphens/>
        <w:rPr>
          <w:sz w:val="18"/>
        </w:rPr>
      </w:pPr>
      <w:r w:rsidRPr="00333D0F">
        <w:rPr>
          <w:sz w:val="18"/>
        </w:rPr>
        <w:tab/>
        <w:t>(9</w:t>
      </w:r>
      <w:r w:rsidRPr="00333D0F">
        <w:rPr>
          <w:bCs/>
          <w:sz w:val="18"/>
        </w:rPr>
        <w:t xml:space="preserve">)  </w:t>
      </w:r>
      <w:r w:rsidRPr="00333D0F">
        <w:rPr>
          <w:sz w:val="18"/>
        </w:rPr>
        <w:t>"School improvement plan" means a school improvement plan described in Section R277-920-</w:t>
      </w:r>
      <w:r w:rsidRPr="00333D0F">
        <w:rPr>
          <w:rFonts w:eastAsia="Calibri"/>
          <w:sz w:val="18"/>
        </w:rPr>
        <w:t>8</w:t>
      </w:r>
      <w:r w:rsidRPr="00333D0F">
        <w:rPr>
          <w:sz w:val="18"/>
        </w:rPr>
        <w:t>.</w:t>
      </w:r>
    </w:p>
    <w:p w14:paraId="1BBAAD4D" w14:textId="78351C46" w:rsidR="00426044" w:rsidRPr="00333D0F" w:rsidRDefault="00426044" w:rsidP="00426044">
      <w:pPr>
        <w:widowControl/>
        <w:suppressAutoHyphens/>
        <w:rPr>
          <w:sz w:val="18"/>
        </w:rPr>
      </w:pPr>
      <w:r w:rsidRPr="00333D0F">
        <w:rPr>
          <w:rFonts w:eastAsia="Calibri"/>
          <w:sz w:val="18"/>
        </w:rPr>
        <w:tab/>
      </w:r>
      <w:r w:rsidRPr="00333D0F">
        <w:rPr>
          <w:sz w:val="18"/>
        </w:rPr>
        <w:t>(10</w:t>
      </w:r>
      <w:r w:rsidRPr="00333D0F">
        <w:rPr>
          <w:bCs/>
          <w:sz w:val="18"/>
        </w:rPr>
        <w:t xml:space="preserve">)  </w:t>
      </w:r>
      <w:r w:rsidRPr="00333D0F">
        <w:rPr>
          <w:sz w:val="18"/>
        </w:rPr>
        <w:t>"School improvement program" means the school improvement and leadership development program described in Title 53E, Chapter 5, Part 3, School Improvement and Leadership Development.</w:t>
      </w:r>
    </w:p>
    <w:p w14:paraId="63971CBE" w14:textId="288AA5F6" w:rsidR="00426044" w:rsidRPr="00333D0F" w:rsidRDefault="00426044" w:rsidP="00426044">
      <w:pPr>
        <w:widowControl/>
        <w:suppressAutoHyphens/>
        <w:rPr>
          <w:sz w:val="18"/>
        </w:rPr>
      </w:pPr>
      <w:r w:rsidRPr="00333D0F">
        <w:rPr>
          <w:rFonts w:eastAsia="Calibri"/>
          <w:sz w:val="18"/>
        </w:rPr>
        <w:tab/>
      </w:r>
      <w:r w:rsidRPr="00333D0F">
        <w:rPr>
          <w:sz w:val="18"/>
        </w:rPr>
        <w:t>(11</w:t>
      </w:r>
      <w:r w:rsidRPr="00333D0F">
        <w:rPr>
          <w:bCs/>
          <w:sz w:val="18"/>
        </w:rPr>
        <w:t xml:space="preserve">)  </w:t>
      </w:r>
      <w:r w:rsidRPr="00333D0F">
        <w:rPr>
          <w:sz w:val="18"/>
        </w:rPr>
        <w:t>"Springboard school" means the same as that term is defined in Section 53E-5-301.</w:t>
      </w:r>
    </w:p>
    <w:p w14:paraId="37368C17" w14:textId="6A0DA402" w:rsidR="00426044" w:rsidRPr="00333D0F" w:rsidRDefault="00426044" w:rsidP="00426044">
      <w:pPr>
        <w:widowControl/>
        <w:suppressAutoHyphens/>
        <w:rPr>
          <w:sz w:val="18"/>
        </w:rPr>
      </w:pPr>
      <w:r w:rsidRPr="00333D0F">
        <w:rPr>
          <w:rFonts w:eastAsia="Calibri"/>
          <w:sz w:val="18"/>
        </w:rPr>
        <w:tab/>
      </w:r>
      <w:r w:rsidRPr="00333D0F">
        <w:rPr>
          <w:sz w:val="18"/>
        </w:rPr>
        <w:t>(12</w:t>
      </w:r>
      <w:r w:rsidRPr="00333D0F">
        <w:rPr>
          <w:bCs/>
          <w:sz w:val="18"/>
        </w:rPr>
        <w:t xml:space="preserve">) </w:t>
      </w:r>
      <w:r w:rsidRPr="00333D0F">
        <w:rPr>
          <w:sz w:val="18"/>
        </w:rPr>
        <w:t xml:space="preserve"> "State review panel" means a state review panel appointed by the Superintendent that includes at least three members who each have demonstrated expertise in two or more of the following fields:</w:t>
      </w:r>
    </w:p>
    <w:p w14:paraId="42A90F18"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leadership at the school district or school level;</w:t>
      </w:r>
    </w:p>
    <w:p w14:paraId="6AB4E328"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standards-based elementary or secondary curriculum instruction and assessment;</w:t>
      </w:r>
    </w:p>
    <w:p w14:paraId="387B74C3" w14:textId="77777777" w:rsidR="00426044" w:rsidRPr="00333D0F" w:rsidRDefault="00426044" w:rsidP="00426044">
      <w:pPr>
        <w:widowControl/>
        <w:suppressAutoHyphens/>
        <w:rPr>
          <w:rFonts w:eastAsia="Calibri"/>
          <w:sz w:val="18"/>
        </w:rPr>
      </w:pPr>
      <w:r w:rsidRPr="00333D0F">
        <w:rPr>
          <w:rFonts w:eastAsia="Calibri"/>
          <w:sz w:val="18"/>
        </w:rPr>
        <w:tab/>
        <w:t>(c</w:t>
      </w:r>
      <w:r w:rsidRPr="00333D0F">
        <w:rPr>
          <w:rFonts w:eastAsia="Calibri"/>
          <w:bCs/>
          <w:sz w:val="18"/>
        </w:rPr>
        <w:t xml:space="preserve">)  </w:t>
      </w:r>
      <w:r w:rsidRPr="00333D0F">
        <w:rPr>
          <w:rFonts w:eastAsia="Calibri"/>
          <w:sz w:val="18"/>
        </w:rPr>
        <w:t>instructional data management and analysis;</w:t>
      </w:r>
    </w:p>
    <w:p w14:paraId="733B20A6" w14:textId="77777777" w:rsidR="00426044" w:rsidRPr="00333D0F" w:rsidRDefault="00426044" w:rsidP="00426044">
      <w:pPr>
        <w:widowControl/>
        <w:suppressAutoHyphens/>
        <w:rPr>
          <w:rFonts w:eastAsia="Calibri"/>
          <w:sz w:val="18"/>
        </w:rPr>
      </w:pPr>
      <w:r w:rsidRPr="00333D0F">
        <w:rPr>
          <w:rFonts w:eastAsia="Calibri"/>
          <w:sz w:val="18"/>
        </w:rPr>
        <w:tab/>
        <w:t>(d</w:t>
      </w:r>
      <w:r w:rsidRPr="00333D0F">
        <w:rPr>
          <w:rFonts w:eastAsia="Calibri"/>
          <w:bCs/>
          <w:sz w:val="18"/>
        </w:rPr>
        <w:t xml:space="preserve">)  </w:t>
      </w:r>
      <w:r w:rsidRPr="00333D0F">
        <w:rPr>
          <w:rFonts w:eastAsia="Calibri"/>
          <w:sz w:val="18"/>
        </w:rPr>
        <w:t>educational program evaluation;</w:t>
      </w:r>
    </w:p>
    <w:p w14:paraId="3E6068E8" w14:textId="77777777" w:rsidR="00426044" w:rsidRPr="00333D0F" w:rsidRDefault="00426044" w:rsidP="00426044">
      <w:pPr>
        <w:widowControl/>
        <w:suppressAutoHyphens/>
        <w:rPr>
          <w:rFonts w:eastAsia="Calibri"/>
          <w:sz w:val="18"/>
        </w:rPr>
      </w:pPr>
      <w:r w:rsidRPr="00333D0F">
        <w:rPr>
          <w:rFonts w:eastAsia="Calibri"/>
          <w:sz w:val="18"/>
        </w:rPr>
        <w:tab/>
        <w:t>(e</w:t>
      </w:r>
      <w:r w:rsidRPr="00333D0F">
        <w:rPr>
          <w:rFonts w:eastAsia="Calibri"/>
          <w:bCs/>
          <w:sz w:val="18"/>
        </w:rPr>
        <w:t xml:space="preserve">)  </w:t>
      </w:r>
      <w:r w:rsidRPr="00333D0F">
        <w:rPr>
          <w:rFonts w:eastAsia="Calibri"/>
          <w:sz w:val="18"/>
        </w:rPr>
        <w:t>educational program management;</w:t>
      </w:r>
    </w:p>
    <w:p w14:paraId="13A555A4" w14:textId="77777777" w:rsidR="00426044" w:rsidRPr="00333D0F" w:rsidRDefault="00426044" w:rsidP="00426044">
      <w:pPr>
        <w:widowControl/>
        <w:suppressAutoHyphens/>
        <w:rPr>
          <w:rFonts w:eastAsia="Calibri"/>
          <w:sz w:val="18"/>
        </w:rPr>
      </w:pPr>
      <w:r w:rsidRPr="00333D0F">
        <w:rPr>
          <w:rFonts w:eastAsia="Calibri"/>
          <w:sz w:val="18"/>
        </w:rPr>
        <w:tab/>
        <w:t>(f</w:t>
      </w:r>
      <w:r w:rsidRPr="00333D0F">
        <w:rPr>
          <w:rFonts w:eastAsia="Calibri"/>
          <w:bCs/>
          <w:sz w:val="18"/>
        </w:rPr>
        <w:t xml:space="preserve">)  </w:t>
      </w:r>
      <w:r w:rsidRPr="00333D0F">
        <w:rPr>
          <w:rFonts w:eastAsia="Calibri"/>
          <w:sz w:val="18"/>
        </w:rPr>
        <w:t>teacher leadership;</w:t>
      </w:r>
    </w:p>
    <w:p w14:paraId="48D32163" w14:textId="77777777" w:rsidR="00426044" w:rsidRPr="00333D0F" w:rsidRDefault="00426044" w:rsidP="00426044">
      <w:pPr>
        <w:widowControl/>
        <w:suppressAutoHyphens/>
        <w:rPr>
          <w:rFonts w:eastAsia="Calibri"/>
          <w:sz w:val="18"/>
        </w:rPr>
      </w:pPr>
      <w:r w:rsidRPr="00333D0F">
        <w:rPr>
          <w:rFonts w:eastAsia="Calibri"/>
          <w:sz w:val="18"/>
        </w:rPr>
        <w:tab/>
        <w:t>(g</w:t>
      </w:r>
      <w:r w:rsidRPr="00333D0F">
        <w:rPr>
          <w:rFonts w:eastAsia="Calibri"/>
          <w:bCs/>
          <w:sz w:val="18"/>
        </w:rPr>
        <w:t xml:space="preserve">)  </w:t>
      </w:r>
      <w:r w:rsidRPr="00333D0F">
        <w:rPr>
          <w:rFonts w:eastAsia="Calibri"/>
          <w:sz w:val="18"/>
        </w:rPr>
        <w:t>change management;</w:t>
      </w:r>
    </w:p>
    <w:p w14:paraId="66B49E44" w14:textId="77777777" w:rsidR="00426044" w:rsidRPr="00333D0F" w:rsidRDefault="00426044" w:rsidP="00426044">
      <w:pPr>
        <w:widowControl/>
        <w:suppressAutoHyphens/>
        <w:rPr>
          <w:rFonts w:eastAsia="Calibri"/>
          <w:sz w:val="18"/>
        </w:rPr>
      </w:pPr>
      <w:r w:rsidRPr="00333D0F">
        <w:rPr>
          <w:rFonts w:eastAsia="Calibri"/>
          <w:sz w:val="18"/>
        </w:rPr>
        <w:tab/>
        <w:t>(h</w:t>
      </w:r>
      <w:r w:rsidRPr="00333D0F">
        <w:rPr>
          <w:rFonts w:eastAsia="Calibri"/>
          <w:bCs/>
          <w:sz w:val="18"/>
        </w:rPr>
        <w:t xml:space="preserve">)  </w:t>
      </w:r>
      <w:r w:rsidRPr="00333D0F">
        <w:rPr>
          <w:rFonts w:eastAsia="Calibri"/>
          <w:sz w:val="18"/>
        </w:rPr>
        <w:t>organizational management; or</w:t>
      </w:r>
    </w:p>
    <w:p w14:paraId="3A288599" w14:textId="77777777" w:rsidR="00426044" w:rsidRPr="00333D0F" w:rsidRDefault="00426044" w:rsidP="00426044">
      <w:pPr>
        <w:widowControl/>
        <w:suppressAutoHyphens/>
        <w:rPr>
          <w:sz w:val="18"/>
        </w:rPr>
      </w:pPr>
      <w:r w:rsidRPr="00333D0F">
        <w:rPr>
          <w:rFonts w:eastAsia="Calibri"/>
          <w:sz w:val="18"/>
        </w:rPr>
        <w:tab/>
      </w:r>
      <w:r w:rsidRPr="00333D0F">
        <w:rPr>
          <w:sz w:val="18"/>
        </w:rPr>
        <w:t>(i</w:t>
      </w:r>
      <w:r w:rsidRPr="00333D0F">
        <w:rPr>
          <w:bCs/>
          <w:sz w:val="18"/>
        </w:rPr>
        <w:t xml:space="preserve">)  </w:t>
      </w:r>
      <w:r w:rsidRPr="00333D0F">
        <w:rPr>
          <w:sz w:val="18"/>
        </w:rPr>
        <w:t>school budgeting and finance.</w:t>
      </w:r>
    </w:p>
    <w:p w14:paraId="242C4224" w14:textId="77777777" w:rsidR="00426044" w:rsidRPr="00333D0F" w:rsidRDefault="00426044" w:rsidP="00426044">
      <w:pPr>
        <w:widowControl/>
        <w:suppressAutoHyphens/>
        <w:rPr>
          <w:rFonts w:eastAsia="Calibri"/>
          <w:bCs/>
          <w:sz w:val="18"/>
        </w:rPr>
      </w:pPr>
    </w:p>
    <w:p w14:paraId="50F21793" w14:textId="5A18D84D" w:rsidR="00426044" w:rsidRPr="00333D0F" w:rsidRDefault="00426044" w:rsidP="00426044">
      <w:pPr>
        <w:widowControl/>
        <w:suppressAutoHyphens/>
        <w:rPr>
          <w:rFonts w:eastAsia="Calibri"/>
          <w:sz w:val="18"/>
        </w:rPr>
      </w:pPr>
      <w:r w:rsidRPr="00333D0F">
        <w:rPr>
          <w:rFonts w:eastAsia="Calibri"/>
          <w:b/>
          <w:bCs/>
          <w:sz w:val="18"/>
        </w:rPr>
        <w:t>R277-920-3.  Identification of Springboard and Elevate Schools.</w:t>
      </w:r>
    </w:p>
    <w:p w14:paraId="727F3A97" w14:textId="52D55CA4" w:rsidR="00426044" w:rsidRPr="00333D0F" w:rsidRDefault="00426044" w:rsidP="00426044">
      <w:pPr>
        <w:widowControl/>
        <w:suppressAutoHyphens/>
        <w:rPr>
          <w:rFonts w:eastAsia="Calibri"/>
          <w:sz w:val="18"/>
        </w:rPr>
      </w:pPr>
      <w:r w:rsidRPr="00333D0F">
        <w:rPr>
          <w:rFonts w:eastAsia="Calibri"/>
          <w:sz w:val="18"/>
        </w:rPr>
        <w:tab/>
        <w:t>(1</w:t>
      </w:r>
      <w:r w:rsidRPr="00333D0F">
        <w:rPr>
          <w:rFonts w:eastAsia="Calibri"/>
          <w:bCs/>
          <w:sz w:val="18"/>
        </w:rPr>
        <w:t xml:space="preserve">)  </w:t>
      </w:r>
      <w:r w:rsidRPr="00333D0F">
        <w:rPr>
          <w:rFonts w:eastAsia="Calibri"/>
          <w:sz w:val="18"/>
        </w:rPr>
        <w:t>The Superintendent shall recommend springboard schools every four years after release of assessment data consistent with Subsection 53E-5-302(1)(a).</w:t>
      </w:r>
    </w:p>
    <w:p w14:paraId="267637DE" w14:textId="77777777" w:rsidR="00426044" w:rsidRPr="00333D0F" w:rsidRDefault="00426044" w:rsidP="00426044">
      <w:pPr>
        <w:widowControl/>
        <w:suppressAutoHyphens/>
        <w:rPr>
          <w:sz w:val="18"/>
        </w:rPr>
      </w:pPr>
      <w:r w:rsidRPr="00333D0F">
        <w:rPr>
          <w:sz w:val="18"/>
        </w:rPr>
        <w:tab/>
        <w:t>(2)  In every year the Board does not designate springboard schools, the Superintendent shall recommend elevate schools consistent with Section 53E-5-302.1.</w:t>
      </w:r>
    </w:p>
    <w:p w14:paraId="2049FC7E" w14:textId="77777777" w:rsidR="00426044" w:rsidRPr="00333D0F" w:rsidRDefault="00426044" w:rsidP="00426044">
      <w:pPr>
        <w:widowControl/>
        <w:suppressAutoHyphens/>
        <w:rPr>
          <w:sz w:val="18"/>
        </w:rPr>
      </w:pPr>
      <w:r w:rsidRPr="00333D0F">
        <w:rPr>
          <w:sz w:val="18"/>
        </w:rPr>
        <w:tab/>
        <w:t>(3)(a)  If an elevate school meets the criteria for a springboard school, the school shall move to springboard school status.</w:t>
      </w:r>
    </w:p>
    <w:p w14:paraId="51683421" w14:textId="77777777" w:rsidR="00426044" w:rsidRPr="00333D0F" w:rsidRDefault="00426044" w:rsidP="00426044">
      <w:pPr>
        <w:widowControl/>
        <w:suppressAutoHyphens/>
        <w:rPr>
          <w:sz w:val="18"/>
        </w:rPr>
      </w:pPr>
      <w:r w:rsidRPr="00333D0F">
        <w:rPr>
          <w:sz w:val="18"/>
        </w:rPr>
        <w:tab/>
        <w:t>(b)  A re-designated springboard school shall begin on the springboard timeline and meet all springboard exit criteria.</w:t>
      </w:r>
    </w:p>
    <w:p w14:paraId="25A4C555" w14:textId="77777777" w:rsidR="00426044" w:rsidRPr="00333D0F" w:rsidRDefault="00426044" w:rsidP="00426044">
      <w:pPr>
        <w:widowControl/>
        <w:suppressAutoHyphens/>
        <w:rPr>
          <w:sz w:val="18"/>
        </w:rPr>
      </w:pPr>
      <w:r w:rsidRPr="00333D0F">
        <w:rPr>
          <w:sz w:val="18"/>
        </w:rPr>
        <w:tab/>
        <w:t>(c)  The Superintendent shall consider all of a school's accomplishments under elevate status in evaluating progress towards springboard exit criteria.</w:t>
      </w:r>
    </w:p>
    <w:p w14:paraId="1564F8D1" w14:textId="5E4FEAF3" w:rsidR="00426044" w:rsidRPr="00333D0F" w:rsidRDefault="00426044" w:rsidP="00426044">
      <w:pPr>
        <w:widowControl/>
        <w:suppressAutoHyphens/>
        <w:rPr>
          <w:rFonts w:eastAsia="Calibri"/>
          <w:sz w:val="18"/>
        </w:rPr>
      </w:pPr>
      <w:r w:rsidRPr="00333D0F">
        <w:rPr>
          <w:rFonts w:eastAsia="Calibri"/>
          <w:sz w:val="18"/>
        </w:rPr>
        <w:tab/>
        <w:t>(4)  The Superintendent shall:</w:t>
      </w:r>
    </w:p>
    <w:p w14:paraId="5DAA3813" w14:textId="77777777" w:rsidR="00426044" w:rsidRPr="00333D0F" w:rsidRDefault="00426044" w:rsidP="00426044">
      <w:pPr>
        <w:widowControl/>
        <w:suppressAutoHyphens/>
        <w:rPr>
          <w:rFonts w:eastAsia="Calibri"/>
          <w:sz w:val="18"/>
        </w:rPr>
      </w:pPr>
      <w:r w:rsidRPr="00333D0F">
        <w:rPr>
          <w:rFonts w:eastAsia="Calibri"/>
          <w:sz w:val="18"/>
        </w:rPr>
        <w:tab/>
        <w:t>(a)  accept applications as described in Subsection 53E-5-302.1(1)(a);</w:t>
      </w:r>
    </w:p>
    <w:p w14:paraId="66361C0C" w14:textId="77777777" w:rsidR="00426044" w:rsidRPr="00333D0F" w:rsidRDefault="00426044" w:rsidP="00426044">
      <w:pPr>
        <w:widowControl/>
        <w:suppressAutoHyphens/>
        <w:rPr>
          <w:rFonts w:eastAsia="Calibri"/>
          <w:sz w:val="18"/>
        </w:rPr>
      </w:pPr>
      <w:r w:rsidRPr="00333D0F">
        <w:rPr>
          <w:rFonts w:eastAsia="Calibri"/>
          <w:sz w:val="18"/>
        </w:rPr>
        <w:lastRenderedPageBreak/>
        <w:tab/>
        <w:t>(b)  identify elevate schools as described in Subsection 53E-5-302.1(1)(b); and</w:t>
      </w:r>
    </w:p>
    <w:p w14:paraId="44DEEED2" w14:textId="77777777" w:rsidR="00426044" w:rsidRPr="00333D0F" w:rsidRDefault="00426044" w:rsidP="00426044">
      <w:pPr>
        <w:widowControl/>
        <w:suppressAutoHyphens/>
        <w:rPr>
          <w:rFonts w:eastAsia="Calibri"/>
          <w:sz w:val="18"/>
        </w:rPr>
      </w:pPr>
      <w:r w:rsidRPr="00333D0F">
        <w:rPr>
          <w:rFonts w:eastAsia="Calibri"/>
          <w:sz w:val="18"/>
        </w:rPr>
        <w:tab/>
        <w:t>(c)  conduct a needs assessment for each elevate school as described in Subsection 53E-5-302.1(1)(c).</w:t>
      </w:r>
    </w:p>
    <w:p w14:paraId="0CB1CE4B" w14:textId="77777777" w:rsidR="00426044" w:rsidRPr="00333D0F" w:rsidRDefault="00426044" w:rsidP="00426044">
      <w:pPr>
        <w:widowControl/>
        <w:suppressAutoHyphens/>
        <w:rPr>
          <w:rFonts w:eastAsia="Calibri"/>
          <w:sz w:val="18"/>
        </w:rPr>
      </w:pPr>
    </w:p>
    <w:p w14:paraId="1C43D87B" w14:textId="3AF55148" w:rsidR="00426044" w:rsidRPr="00333D0F" w:rsidRDefault="00426044" w:rsidP="00426044">
      <w:pPr>
        <w:widowControl/>
        <w:suppressAutoHyphens/>
        <w:rPr>
          <w:rFonts w:eastAsia="Calibri"/>
          <w:bCs/>
          <w:sz w:val="18"/>
        </w:rPr>
      </w:pPr>
      <w:r w:rsidRPr="00333D0F">
        <w:rPr>
          <w:rFonts w:eastAsia="Calibri"/>
          <w:b/>
          <w:bCs/>
          <w:sz w:val="18"/>
        </w:rPr>
        <w:t>R277-920-4.  Superintendent Review of Continuous Improvement Expert Proposals for Springboard and Elevate Schools.</w:t>
      </w:r>
    </w:p>
    <w:p w14:paraId="71D4BA3A" w14:textId="77777777" w:rsidR="00426044" w:rsidRPr="00333D0F" w:rsidRDefault="00426044" w:rsidP="00426044">
      <w:pPr>
        <w:widowControl/>
        <w:suppressAutoHyphens/>
        <w:rPr>
          <w:rFonts w:eastAsia="Calibri"/>
          <w:sz w:val="18"/>
        </w:rPr>
      </w:pPr>
      <w:r w:rsidRPr="00333D0F">
        <w:rPr>
          <w:rFonts w:eastAsia="Calibri"/>
          <w:sz w:val="18"/>
        </w:rPr>
        <w:tab/>
        <w:t>(1</w:t>
      </w:r>
      <w:r w:rsidRPr="00333D0F">
        <w:rPr>
          <w:rFonts w:eastAsia="Calibri"/>
          <w:bCs/>
          <w:sz w:val="18"/>
        </w:rPr>
        <w:t xml:space="preserve">)  </w:t>
      </w:r>
      <w:r w:rsidRPr="00333D0F">
        <w:rPr>
          <w:rFonts w:eastAsia="Calibri"/>
          <w:sz w:val="18"/>
        </w:rPr>
        <w:t>The Superintendent shall review and approve a springboard or elevate school's proposal described in Subsection 53E-5-303(1)(d).</w:t>
      </w:r>
    </w:p>
    <w:p w14:paraId="08F93138" w14:textId="39E3B88C" w:rsidR="00426044" w:rsidRPr="00333D0F" w:rsidRDefault="00426044" w:rsidP="00426044">
      <w:pPr>
        <w:widowControl/>
        <w:suppressAutoHyphens/>
        <w:rPr>
          <w:rFonts w:eastAsia="Calibri"/>
          <w:sz w:val="18"/>
        </w:rPr>
      </w:pPr>
      <w:r w:rsidRPr="00333D0F">
        <w:rPr>
          <w:rFonts w:eastAsia="Calibri"/>
          <w:sz w:val="18"/>
        </w:rPr>
        <w:tab/>
        <w:t>(2</w:t>
      </w:r>
      <w:r w:rsidRPr="00333D0F">
        <w:rPr>
          <w:rFonts w:eastAsia="Calibri"/>
          <w:bCs/>
          <w:sz w:val="18"/>
        </w:rPr>
        <w:t xml:space="preserve">)  </w:t>
      </w:r>
      <w:r w:rsidRPr="00333D0F">
        <w:rPr>
          <w:rFonts w:eastAsia="Calibri"/>
          <w:sz w:val="18"/>
        </w:rPr>
        <w:t>A local education board of a springboard or elevate school shall submit evidence of compliance with Subsection 53E-5-303(1</w:t>
      </w:r>
      <w:r w:rsidRPr="00333D0F">
        <w:rPr>
          <w:rFonts w:eastAsia="Calibri"/>
          <w:bCs/>
          <w:sz w:val="18"/>
        </w:rPr>
        <w:t xml:space="preserve">) </w:t>
      </w:r>
      <w:r w:rsidRPr="00333D0F">
        <w:rPr>
          <w:rFonts w:eastAsia="Calibri"/>
          <w:sz w:val="18"/>
        </w:rPr>
        <w:t>or Subsection 53E-5-304(4</w:t>
      </w:r>
      <w:r w:rsidRPr="00333D0F">
        <w:rPr>
          <w:rFonts w:eastAsia="Calibri"/>
          <w:bCs/>
          <w:sz w:val="18"/>
        </w:rPr>
        <w:t xml:space="preserve">) </w:t>
      </w:r>
      <w:r w:rsidRPr="00333D0F">
        <w:rPr>
          <w:rFonts w:eastAsia="Calibri"/>
          <w:sz w:val="18"/>
        </w:rPr>
        <w:t>to the Superintendent within one year of identification.</w:t>
      </w:r>
    </w:p>
    <w:p w14:paraId="5AE1E56B" w14:textId="77777777" w:rsidR="00426044" w:rsidRPr="00333D0F" w:rsidRDefault="00426044" w:rsidP="00426044">
      <w:pPr>
        <w:widowControl/>
        <w:suppressAutoHyphens/>
        <w:rPr>
          <w:rFonts w:eastAsia="Calibri"/>
          <w:sz w:val="18"/>
        </w:rPr>
      </w:pPr>
    </w:p>
    <w:p w14:paraId="272B1CEE" w14:textId="702BB8E9" w:rsidR="00426044" w:rsidRPr="00333D0F" w:rsidRDefault="00426044" w:rsidP="00426044">
      <w:pPr>
        <w:widowControl/>
        <w:suppressAutoHyphens/>
        <w:rPr>
          <w:sz w:val="18"/>
        </w:rPr>
      </w:pPr>
      <w:r w:rsidRPr="00333D0F">
        <w:rPr>
          <w:b/>
          <w:bCs/>
          <w:sz w:val="18"/>
        </w:rPr>
        <w:t>R277-920-</w:t>
      </w:r>
      <w:r w:rsidRPr="00333D0F">
        <w:rPr>
          <w:rFonts w:eastAsia="Calibri"/>
          <w:b/>
          <w:bCs/>
          <w:sz w:val="18"/>
        </w:rPr>
        <w:t>5</w:t>
      </w:r>
      <w:r w:rsidRPr="00333D0F">
        <w:rPr>
          <w:b/>
          <w:bCs/>
          <w:sz w:val="18"/>
        </w:rPr>
        <w:t>.  School Improvement Plan Submission and Approval Process for Springboard and Elevate Schools.</w:t>
      </w:r>
    </w:p>
    <w:p w14:paraId="662AF20D" w14:textId="5861AB9E" w:rsidR="00426044" w:rsidRPr="00333D0F" w:rsidRDefault="00426044" w:rsidP="00426044">
      <w:pPr>
        <w:widowControl/>
        <w:suppressAutoHyphens/>
        <w:rPr>
          <w:rFonts w:eastAsia="Calibri"/>
          <w:sz w:val="18"/>
        </w:rPr>
      </w:pPr>
      <w:r w:rsidRPr="00333D0F">
        <w:rPr>
          <w:rFonts w:eastAsia="Calibri"/>
          <w:sz w:val="18"/>
        </w:rPr>
        <w:tab/>
        <w:t>(1)(a</w:t>
      </w:r>
      <w:r w:rsidRPr="00333D0F">
        <w:rPr>
          <w:rFonts w:eastAsia="Calibri"/>
          <w:bCs/>
          <w:sz w:val="18"/>
        </w:rPr>
        <w:t xml:space="preserve">)  </w:t>
      </w:r>
      <w:r w:rsidRPr="00333D0F">
        <w:rPr>
          <w:rFonts w:eastAsia="Calibri"/>
          <w:sz w:val="18"/>
        </w:rPr>
        <w:t>A local education board may approve or deny a plan in whole or in part, if the part of the plan the board denies is severable from the part of the plan the board approves.</w:t>
      </w:r>
    </w:p>
    <w:p w14:paraId="1894BFB5"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A local education board shall give a reason for a denial of each part of a plan.</w:t>
      </w:r>
    </w:p>
    <w:p w14:paraId="1D8B3436" w14:textId="3601B8AC" w:rsidR="00426044" w:rsidRPr="00333D0F" w:rsidRDefault="00426044" w:rsidP="00426044">
      <w:pPr>
        <w:widowControl/>
        <w:suppressAutoHyphens/>
        <w:rPr>
          <w:rFonts w:eastAsia="Calibri"/>
          <w:sz w:val="18"/>
        </w:rPr>
      </w:pPr>
      <w:r w:rsidRPr="00333D0F">
        <w:rPr>
          <w:rFonts w:eastAsia="Calibri"/>
          <w:sz w:val="18"/>
        </w:rPr>
        <w:tab/>
        <w:t>(2</w:t>
      </w:r>
      <w:r w:rsidRPr="00333D0F">
        <w:rPr>
          <w:rFonts w:eastAsia="Calibri"/>
          <w:bCs/>
          <w:sz w:val="18"/>
        </w:rPr>
        <w:t xml:space="preserve">)  </w:t>
      </w:r>
      <w:r w:rsidRPr="00333D0F">
        <w:rPr>
          <w:rFonts w:eastAsia="Calibri"/>
          <w:sz w:val="18"/>
        </w:rPr>
        <w:t>A local education board shall submit a school improvement plan in accordance with Subsection 53E-5-303(7</w:t>
      </w:r>
      <w:r w:rsidRPr="00333D0F">
        <w:rPr>
          <w:rFonts w:eastAsia="Calibri"/>
          <w:bCs/>
          <w:sz w:val="18"/>
        </w:rPr>
        <w:t xml:space="preserve">) </w:t>
      </w:r>
      <w:r w:rsidRPr="00333D0F">
        <w:rPr>
          <w:rFonts w:eastAsia="Calibri"/>
          <w:sz w:val="18"/>
        </w:rPr>
        <w:t>or Subsection 53E-5-304(9</w:t>
      </w:r>
      <w:r w:rsidRPr="00333D0F">
        <w:rPr>
          <w:rFonts w:eastAsia="Calibri"/>
          <w:bCs/>
          <w:sz w:val="18"/>
        </w:rPr>
        <w:t xml:space="preserve">) </w:t>
      </w:r>
      <w:r w:rsidRPr="00333D0F">
        <w:rPr>
          <w:rFonts w:eastAsia="Calibri"/>
          <w:sz w:val="18"/>
        </w:rPr>
        <w:t>to the Board.</w:t>
      </w:r>
    </w:p>
    <w:p w14:paraId="005EAA9A" w14:textId="7B166404" w:rsidR="00426044" w:rsidRPr="00333D0F" w:rsidRDefault="00426044" w:rsidP="00426044">
      <w:pPr>
        <w:widowControl/>
        <w:suppressAutoHyphens/>
        <w:rPr>
          <w:rFonts w:eastAsia="Calibri"/>
          <w:sz w:val="18"/>
        </w:rPr>
      </w:pPr>
      <w:r w:rsidRPr="00333D0F">
        <w:rPr>
          <w:rFonts w:eastAsia="Calibri"/>
          <w:sz w:val="18"/>
        </w:rPr>
        <w:tab/>
        <w:t>(3</w:t>
      </w:r>
      <w:r w:rsidRPr="00333D0F">
        <w:rPr>
          <w:rFonts w:eastAsia="Calibri"/>
          <w:bCs/>
          <w:sz w:val="18"/>
        </w:rPr>
        <w:t xml:space="preserve">)  </w:t>
      </w:r>
      <w:r w:rsidRPr="00333D0F">
        <w:rPr>
          <w:rFonts w:eastAsia="Calibri"/>
          <w:sz w:val="18"/>
        </w:rPr>
        <w:t>In accordance with Subsection 53E-5-305(3), the Board may review and approve or deny a school improvement plan in whole or in part, if the part of the school improvement plan the Board denies is severable from the part of the school improvement plan the Board approves.</w:t>
      </w:r>
    </w:p>
    <w:p w14:paraId="4AC38526" w14:textId="77777777" w:rsidR="00426044" w:rsidRPr="00333D0F" w:rsidRDefault="00426044" w:rsidP="00426044">
      <w:pPr>
        <w:widowControl/>
        <w:suppressAutoHyphens/>
        <w:rPr>
          <w:rFonts w:eastAsia="Calibri"/>
          <w:sz w:val="18"/>
        </w:rPr>
      </w:pPr>
    </w:p>
    <w:p w14:paraId="49D7ED47" w14:textId="2507DCE0" w:rsidR="00426044" w:rsidRPr="00333D0F" w:rsidRDefault="00426044" w:rsidP="00426044">
      <w:pPr>
        <w:widowControl/>
        <w:suppressAutoHyphens/>
        <w:rPr>
          <w:rFonts w:eastAsia="Calibri"/>
          <w:sz w:val="18"/>
        </w:rPr>
      </w:pPr>
      <w:r w:rsidRPr="00333D0F">
        <w:rPr>
          <w:rFonts w:eastAsia="Calibri"/>
          <w:b/>
          <w:bCs/>
          <w:sz w:val="18"/>
        </w:rPr>
        <w:t>R277-920-6.  Appeal Process for Denial of a Springboard or Elevate School Improvement Plan.</w:t>
      </w:r>
    </w:p>
    <w:p w14:paraId="7BB6A949" w14:textId="77777777" w:rsidR="00426044" w:rsidRPr="00333D0F" w:rsidRDefault="00426044" w:rsidP="00426044">
      <w:pPr>
        <w:widowControl/>
        <w:suppressAutoHyphens/>
        <w:rPr>
          <w:rFonts w:eastAsia="Calibri"/>
          <w:sz w:val="18"/>
        </w:rPr>
      </w:pPr>
      <w:r w:rsidRPr="00333D0F">
        <w:rPr>
          <w:rFonts w:eastAsia="Calibri"/>
          <w:sz w:val="18"/>
        </w:rPr>
        <w:tab/>
      </w:r>
      <w:r w:rsidRPr="00333D0F">
        <w:rPr>
          <w:sz w:val="18"/>
        </w:rPr>
        <w:t>(1</w:t>
      </w:r>
      <w:r w:rsidRPr="00333D0F">
        <w:rPr>
          <w:bCs/>
          <w:sz w:val="18"/>
        </w:rPr>
        <w:t xml:space="preserve">)  </w:t>
      </w:r>
      <w:r w:rsidRPr="00333D0F">
        <w:rPr>
          <w:rFonts w:eastAsia="Calibri"/>
          <w:sz w:val="18"/>
        </w:rPr>
        <w:t>A committee or local education board may appeal the denial of a plan, in whole or in part, by following the procedures and requirements of this section.</w:t>
      </w:r>
    </w:p>
    <w:p w14:paraId="29895653" w14:textId="77777777" w:rsidR="00426044" w:rsidRPr="00333D0F" w:rsidRDefault="00426044" w:rsidP="00426044">
      <w:pPr>
        <w:widowControl/>
        <w:suppressAutoHyphens/>
        <w:rPr>
          <w:rFonts w:eastAsia="Calibri"/>
          <w:sz w:val="18"/>
        </w:rPr>
      </w:pPr>
      <w:r w:rsidRPr="00333D0F">
        <w:rPr>
          <w:rFonts w:eastAsia="Calibri"/>
          <w:sz w:val="18"/>
        </w:rPr>
        <w:tab/>
      </w:r>
      <w:r w:rsidRPr="00333D0F">
        <w:rPr>
          <w:sz w:val="18"/>
        </w:rPr>
        <w:t>(2</w:t>
      </w:r>
      <w:r w:rsidRPr="00333D0F">
        <w:rPr>
          <w:bCs/>
          <w:sz w:val="18"/>
        </w:rPr>
        <w:t xml:space="preserve">)  </w:t>
      </w:r>
      <w:r w:rsidRPr="00333D0F">
        <w:rPr>
          <w:rFonts w:eastAsia="Calibri"/>
          <w:sz w:val="18"/>
        </w:rPr>
        <w:t>An appeal authorized by this rule:</w:t>
      </w:r>
    </w:p>
    <w:p w14:paraId="14C16AEC"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is an informal adjudicative proceeding under Section 63G-4-203; and</w:t>
      </w:r>
    </w:p>
    <w:p w14:paraId="5B2F9F1F"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shall be resolved by the date specified in Subsection 53E-5-305(6)(b).</w:t>
      </w:r>
    </w:p>
    <w:p w14:paraId="4CF85BBA" w14:textId="77777777" w:rsidR="00426044" w:rsidRPr="00333D0F" w:rsidRDefault="00426044" w:rsidP="00426044">
      <w:pPr>
        <w:widowControl/>
        <w:suppressAutoHyphens/>
        <w:rPr>
          <w:rFonts w:eastAsia="Calibri"/>
          <w:sz w:val="18"/>
        </w:rPr>
      </w:pPr>
      <w:r w:rsidRPr="00333D0F">
        <w:rPr>
          <w:rFonts w:eastAsia="Calibri"/>
          <w:sz w:val="18"/>
        </w:rPr>
        <w:tab/>
      </w:r>
      <w:r w:rsidRPr="00333D0F">
        <w:rPr>
          <w:sz w:val="18"/>
        </w:rPr>
        <w:t>(3</w:t>
      </w:r>
      <w:r w:rsidRPr="00333D0F">
        <w:rPr>
          <w:bCs/>
          <w:sz w:val="18"/>
        </w:rPr>
        <w:t>)</w:t>
      </w:r>
      <w:r w:rsidRPr="00333D0F">
        <w:rPr>
          <w:rFonts w:eastAsia="Calibri"/>
          <w:sz w:val="18"/>
        </w:rPr>
        <w:t>(a</w:t>
      </w:r>
      <w:r w:rsidRPr="00333D0F">
        <w:rPr>
          <w:rFonts w:eastAsia="Calibri"/>
          <w:bCs/>
          <w:sz w:val="18"/>
        </w:rPr>
        <w:t xml:space="preserve">)  </w:t>
      </w:r>
      <w:r w:rsidRPr="00333D0F">
        <w:rPr>
          <w:rFonts w:eastAsia="Calibri"/>
          <w:sz w:val="18"/>
        </w:rPr>
        <w:t>A principal, on behalf of a committee, may request that the local education board reconsider the denial of a plan:</w:t>
      </w:r>
    </w:p>
    <w:p w14:paraId="6EE3C4E3" w14:textId="77777777" w:rsidR="00426044" w:rsidRPr="00333D0F" w:rsidRDefault="00426044" w:rsidP="00426044">
      <w:pPr>
        <w:widowControl/>
        <w:suppressAutoHyphens/>
        <w:rPr>
          <w:rFonts w:eastAsia="Calibri"/>
          <w:sz w:val="18"/>
        </w:rPr>
      </w:pPr>
      <w:r w:rsidRPr="00333D0F">
        <w:rPr>
          <w:rFonts w:eastAsia="Calibri"/>
          <w:sz w:val="18"/>
        </w:rPr>
        <w:tab/>
        <w:t>(i</w:t>
      </w:r>
      <w:r w:rsidRPr="00333D0F">
        <w:rPr>
          <w:rFonts w:eastAsia="Calibri"/>
          <w:bCs/>
          <w:sz w:val="18"/>
        </w:rPr>
        <w:t xml:space="preserve">)  </w:t>
      </w:r>
      <w:r w:rsidRPr="00333D0F">
        <w:rPr>
          <w:rFonts w:eastAsia="Calibri"/>
          <w:sz w:val="18"/>
        </w:rPr>
        <w:t>by electronically filing the request:</w:t>
      </w:r>
    </w:p>
    <w:p w14:paraId="33051BE5"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with the chair of the local education board; and</w:t>
      </w:r>
    </w:p>
    <w:p w14:paraId="660BFB87"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on a form provided on the Board website; and</w:t>
      </w:r>
    </w:p>
    <w:p w14:paraId="74BD53FD" w14:textId="39B134BF" w:rsidR="00426044" w:rsidRPr="00333D0F" w:rsidRDefault="00426044" w:rsidP="00426044">
      <w:pPr>
        <w:widowControl/>
        <w:suppressAutoHyphens/>
        <w:rPr>
          <w:rFonts w:eastAsia="Calibri"/>
          <w:sz w:val="18"/>
        </w:rPr>
      </w:pPr>
      <w:r w:rsidRPr="00333D0F">
        <w:rPr>
          <w:rFonts w:eastAsia="Calibri"/>
          <w:sz w:val="18"/>
        </w:rPr>
        <w:tab/>
        <w:t>(ii</w:t>
      </w:r>
      <w:r w:rsidRPr="00333D0F">
        <w:rPr>
          <w:rFonts w:eastAsia="Calibri"/>
          <w:bCs/>
          <w:sz w:val="18"/>
        </w:rPr>
        <w:t xml:space="preserve">)  </w:t>
      </w:r>
      <w:r w:rsidRPr="00333D0F">
        <w:rPr>
          <w:rFonts w:eastAsia="Calibri"/>
          <w:sz w:val="18"/>
        </w:rPr>
        <w:t>within five business days of the denial.</w:t>
      </w:r>
    </w:p>
    <w:p w14:paraId="1E4C0AF9"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The reconsideration request may include a modification to the plan if the committee approves the modification.</w:t>
      </w:r>
    </w:p>
    <w:p w14:paraId="664DA1E2" w14:textId="5E416624" w:rsidR="00426044" w:rsidRPr="00333D0F" w:rsidRDefault="00426044" w:rsidP="00426044">
      <w:pPr>
        <w:widowControl/>
        <w:suppressAutoHyphens/>
        <w:rPr>
          <w:rFonts w:eastAsia="Calibri"/>
          <w:sz w:val="18"/>
        </w:rPr>
      </w:pPr>
      <w:r w:rsidRPr="00333D0F">
        <w:rPr>
          <w:rFonts w:eastAsia="Calibri"/>
          <w:sz w:val="18"/>
        </w:rPr>
        <w:tab/>
        <w:t>(c</w:t>
      </w:r>
      <w:r w:rsidRPr="00333D0F">
        <w:rPr>
          <w:rFonts w:eastAsia="Calibri"/>
          <w:bCs/>
          <w:sz w:val="18"/>
        </w:rPr>
        <w:t xml:space="preserve">)  </w:t>
      </w:r>
      <w:r w:rsidRPr="00333D0F">
        <w:rPr>
          <w:rFonts w:eastAsia="Calibri"/>
          <w:sz w:val="18"/>
        </w:rPr>
        <w:t>The local education board shall respond to the request within five business days by:</w:t>
      </w:r>
    </w:p>
    <w:p w14:paraId="4B485A7B" w14:textId="77777777" w:rsidR="00426044" w:rsidRPr="00333D0F" w:rsidRDefault="00426044" w:rsidP="00426044">
      <w:pPr>
        <w:widowControl/>
        <w:suppressAutoHyphens/>
        <w:rPr>
          <w:rFonts w:eastAsia="Calibri"/>
          <w:sz w:val="18"/>
        </w:rPr>
      </w:pPr>
      <w:r w:rsidRPr="00333D0F">
        <w:rPr>
          <w:rFonts w:eastAsia="Calibri"/>
          <w:sz w:val="18"/>
        </w:rPr>
        <w:tab/>
        <w:t>(i</w:t>
      </w:r>
      <w:r w:rsidRPr="00333D0F">
        <w:rPr>
          <w:rFonts w:eastAsia="Calibri"/>
          <w:bCs/>
          <w:sz w:val="18"/>
        </w:rPr>
        <w:t xml:space="preserve">)  </w:t>
      </w:r>
      <w:r w:rsidRPr="00333D0F">
        <w:rPr>
          <w:rFonts w:eastAsia="Calibri"/>
          <w:sz w:val="18"/>
        </w:rPr>
        <w:t>refusing to reconsider its action;</w:t>
      </w:r>
    </w:p>
    <w:p w14:paraId="31C3F26E" w14:textId="77777777" w:rsidR="00426044" w:rsidRPr="00333D0F" w:rsidRDefault="00426044" w:rsidP="00426044">
      <w:pPr>
        <w:widowControl/>
        <w:suppressAutoHyphens/>
        <w:rPr>
          <w:rFonts w:eastAsia="Calibri"/>
          <w:sz w:val="18"/>
        </w:rPr>
      </w:pPr>
      <w:r w:rsidRPr="00333D0F">
        <w:rPr>
          <w:rFonts w:eastAsia="Calibri"/>
          <w:sz w:val="18"/>
        </w:rPr>
        <w:tab/>
        <w:t>(ii</w:t>
      </w:r>
      <w:r w:rsidRPr="00333D0F">
        <w:rPr>
          <w:rFonts w:eastAsia="Calibri"/>
          <w:bCs/>
          <w:sz w:val="18"/>
        </w:rPr>
        <w:t xml:space="preserve">)  </w:t>
      </w:r>
      <w:r w:rsidRPr="00333D0F">
        <w:rPr>
          <w:rFonts w:eastAsia="Calibri"/>
          <w:sz w:val="18"/>
        </w:rPr>
        <w:t>approving a plan, in whole or in part; or</w:t>
      </w:r>
    </w:p>
    <w:p w14:paraId="45384652" w14:textId="77777777" w:rsidR="00426044" w:rsidRPr="00333D0F" w:rsidRDefault="00426044" w:rsidP="00426044">
      <w:pPr>
        <w:widowControl/>
        <w:suppressAutoHyphens/>
        <w:rPr>
          <w:rFonts w:eastAsia="Calibri"/>
          <w:sz w:val="18"/>
        </w:rPr>
      </w:pPr>
      <w:r w:rsidRPr="00333D0F">
        <w:rPr>
          <w:rFonts w:eastAsia="Calibri"/>
          <w:sz w:val="18"/>
        </w:rPr>
        <w:tab/>
        <w:t>(iii</w:t>
      </w:r>
      <w:r w:rsidRPr="00333D0F">
        <w:rPr>
          <w:rFonts w:eastAsia="Calibri"/>
          <w:bCs/>
          <w:sz w:val="18"/>
        </w:rPr>
        <w:t xml:space="preserve">)  </w:t>
      </w:r>
      <w:r w:rsidRPr="00333D0F">
        <w:rPr>
          <w:rFonts w:eastAsia="Calibri"/>
          <w:sz w:val="18"/>
        </w:rPr>
        <w:t>denying a plan modification.</w:t>
      </w:r>
    </w:p>
    <w:p w14:paraId="1AEE81E5" w14:textId="77777777" w:rsidR="00426044" w:rsidRPr="00333D0F" w:rsidRDefault="00426044" w:rsidP="00426044">
      <w:pPr>
        <w:widowControl/>
        <w:suppressAutoHyphens/>
        <w:rPr>
          <w:rFonts w:eastAsia="Calibri"/>
          <w:sz w:val="18"/>
        </w:rPr>
      </w:pPr>
      <w:r w:rsidRPr="00333D0F">
        <w:rPr>
          <w:rFonts w:eastAsia="Calibri"/>
          <w:sz w:val="18"/>
        </w:rPr>
        <w:tab/>
        <w:t>(d</w:t>
      </w:r>
      <w:r w:rsidRPr="00333D0F">
        <w:rPr>
          <w:rFonts w:eastAsia="Calibri"/>
          <w:bCs/>
          <w:sz w:val="18"/>
        </w:rPr>
        <w:t xml:space="preserve">)  </w:t>
      </w:r>
      <w:r w:rsidRPr="00333D0F">
        <w:rPr>
          <w:rFonts w:eastAsia="Calibri"/>
          <w:sz w:val="18"/>
        </w:rPr>
        <w:t>The principal may appeal the denial of a plan under this Subsection (3):</w:t>
      </w:r>
    </w:p>
    <w:p w14:paraId="4AF9FA51" w14:textId="77777777" w:rsidR="00426044" w:rsidRPr="00333D0F" w:rsidRDefault="00426044" w:rsidP="00426044">
      <w:pPr>
        <w:widowControl/>
        <w:suppressAutoHyphens/>
        <w:rPr>
          <w:rFonts w:eastAsia="Calibri"/>
          <w:sz w:val="18"/>
        </w:rPr>
      </w:pPr>
      <w:r w:rsidRPr="00333D0F">
        <w:rPr>
          <w:rFonts w:eastAsia="Calibri"/>
          <w:sz w:val="18"/>
        </w:rPr>
        <w:tab/>
        <w:t>(i</w:t>
      </w:r>
      <w:r w:rsidRPr="00333D0F">
        <w:rPr>
          <w:rFonts w:eastAsia="Calibri"/>
          <w:bCs/>
          <w:sz w:val="18"/>
        </w:rPr>
        <w:t xml:space="preserve">)  </w:t>
      </w:r>
      <w:r w:rsidRPr="00333D0F">
        <w:rPr>
          <w:rFonts w:eastAsia="Calibri"/>
          <w:sz w:val="18"/>
        </w:rPr>
        <w:t>by electronically filing an appeal with the Superintendent on a form provided on the Board website; and</w:t>
      </w:r>
    </w:p>
    <w:p w14:paraId="7304E43E" w14:textId="0DF85C5B" w:rsidR="00426044" w:rsidRPr="00333D0F" w:rsidRDefault="00426044" w:rsidP="00426044">
      <w:pPr>
        <w:widowControl/>
        <w:suppressAutoHyphens/>
        <w:rPr>
          <w:rFonts w:eastAsia="Calibri"/>
          <w:sz w:val="18"/>
        </w:rPr>
      </w:pPr>
      <w:r w:rsidRPr="00333D0F">
        <w:rPr>
          <w:rFonts w:eastAsia="Calibri"/>
          <w:sz w:val="18"/>
        </w:rPr>
        <w:tab/>
        <w:t>(ii</w:t>
      </w:r>
      <w:r w:rsidRPr="00333D0F">
        <w:rPr>
          <w:rFonts w:eastAsia="Calibri"/>
          <w:bCs/>
          <w:sz w:val="18"/>
        </w:rPr>
        <w:t xml:space="preserve">)  </w:t>
      </w:r>
      <w:r w:rsidRPr="00333D0F">
        <w:rPr>
          <w:rFonts w:eastAsia="Calibri"/>
          <w:sz w:val="18"/>
        </w:rPr>
        <w:t>within five business days of the denial.</w:t>
      </w:r>
    </w:p>
    <w:p w14:paraId="1DB5112B" w14:textId="77777777" w:rsidR="00426044" w:rsidRPr="00333D0F" w:rsidRDefault="00426044" w:rsidP="00426044">
      <w:pPr>
        <w:widowControl/>
        <w:suppressAutoHyphens/>
        <w:rPr>
          <w:rFonts w:eastAsia="Calibri"/>
          <w:sz w:val="18"/>
        </w:rPr>
      </w:pPr>
      <w:r w:rsidRPr="00333D0F">
        <w:rPr>
          <w:rFonts w:eastAsia="Calibri"/>
          <w:sz w:val="18"/>
        </w:rPr>
        <w:tab/>
        <w:t>(e</w:t>
      </w:r>
      <w:r w:rsidRPr="00333D0F">
        <w:rPr>
          <w:rFonts w:eastAsia="Calibri"/>
          <w:bCs/>
          <w:sz w:val="18"/>
        </w:rPr>
        <w:t xml:space="preserve">)  </w:t>
      </w:r>
      <w:r w:rsidRPr="00333D0F">
        <w:rPr>
          <w:rFonts w:eastAsia="Calibri"/>
          <w:sz w:val="18"/>
        </w:rPr>
        <w:t xml:space="preserve">An appeal filed under this subsection shall be resolved in accordance with Subsections </w:t>
      </w:r>
      <w:r w:rsidRPr="00333D0F">
        <w:rPr>
          <w:sz w:val="18"/>
        </w:rPr>
        <w:t>(4</w:t>
      </w:r>
      <w:r w:rsidRPr="00333D0F">
        <w:rPr>
          <w:bCs/>
          <w:sz w:val="18"/>
        </w:rPr>
        <w:t xml:space="preserve">) </w:t>
      </w:r>
      <w:r w:rsidRPr="00333D0F">
        <w:rPr>
          <w:rFonts w:eastAsia="Calibri"/>
          <w:sz w:val="18"/>
        </w:rPr>
        <w:t xml:space="preserve">and </w:t>
      </w:r>
      <w:r w:rsidRPr="00333D0F">
        <w:rPr>
          <w:sz w:val="18"/>
        </w:rPr>
        <w:t>(5)</w:t>
      </w:r>
      <w:r w:rsidRPr="00333D0F">
        <w:rPr>
          <w:rFonts w:eastAsia="Calibri"/>
          <w:sz w:val="18"/>
        </w:rPr>
        <w:t>.</w:t>
      </w:r>
    </w:p>
    <w:p w14:paraId="46604ECD" w14:textId="77777777" w:rsidR="00426044" w:rsidRPr="00333D0F" w:rsidRDefault="00426044" w:rsidP="00426044">
      <w:pPr>
        <w:widowControl/>
        <w:suppressAutoHyphens/>
        <w:rPr>
          <w:rFonts w:eastAsia="Calibri"/>
          <w:sz w:val="18"/>
        </w:rPr>
      </w:pPr>
      <w:r w:rsidRPr="00333D0F">
        <w:rPr>
          <w:rFonts w:eastAsia="Calibri"/>
          <w:sz w:val="18"/>
        </w:rPr>
        <w:tab/>
      </w:r>
      <w:r w:rsidRPr="00333D0F">
        <w:rPr>
          <w:sz w:val="18"/>
        </w:rPr>
        <w:t>(4</w:t>
      </w:r>
      <w:r w:rsidRPr="00333D0F">
        <w:rPr>
          <w:bCs/>
          <w:sz w:val="18"/>
        </w:rPr>
        <w:t xml:space="preserve">)  </w:t>
      </w:r>
      <w:r w:rsidRPr="00333D0F">
        <w:rPr>
          <w:rFonts w:eastAsia="Calibri"/>
          <w:sz w:val="18"/>
        </w:rPr>
        <w:t>A district superintendent, on behalf of a local school board, or a charter school governing board chair, on behalf of a charter school governing board, may appeal the Board's denial of a plan:</w:t>
      </w:r>
    </w:p>
    <w:p w14:paraId="77BBE071"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by electronically filing an appeal with the Superintendent on a form provided on the Board website; and</w:t>
      </w:r>
    </w:p>
    <w:p w14:paraId="7D9E444F" w14:textId="0BFBCA68"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within five business days of the denial.</w:t>
      </w:r>
    </w:p>
    <w:p w14:paraId="3BAF953E" w14:textId="77777777" w:rsidR="00426044" w:rsidRPr="00333D0F" w:rsidRDefault="00426044" w:rsidP="00426044">
      <w:pPr>
        <w:widowControl/>
        <w:suppressAutoHyphens/>
        <w:rPr>
          <w:rFonts w:eastAsia="Calibri"/>
          <w:sz w:val="18"/>
        </w:rPr>
      </w:pPr>
      <w:r w:rsidRPr="00333D0F">
        <w:rPr>
          <w:rFonts w:eastAsia="Calibri"/>
          <w:sz w:val="18"/>
        </w:rPr>
        <w:tab/>
      </w:r>
      <w:r w:rsidRPr="00333D0F">
        <w:rPr>
          <w:sz w:val="18"/>
        </w:rPr>
        <w:t>(5</w:t>
      </w:r>
      <w:r w:rsidRPr="00333D0F">
        <w:rPr>
          <w:bCs/>
          <w:sz w:val="18"/>
        </w:rPr>
        <w:t>)</w:t>
      </w:r>
      <w:r w:rsidRPr="00333D0F">
        <w:rPr>
          <w:rFonts w:eastAsia="Calibri"/>
          <w:sz w:val="18"/>
        </w:rPr>
        <w:t>(a</w:t>
      </w:r>
      <w:r w:rsidRPr="00333D0F">
        <w:rPr>
          <w:rFonts w:eastAsia="Calibri"/>
          <w:bCs/>
          <w:sz w:val="18"/>
        </w:rPr>
        <w:t xml:space="preserve">)  </w:t>
      </w:r>
      <w:r w:rsidRPr="00333D0F">
        <w:rPr>
          <w:rFonts w:eastAsia="Calibri"/>
          <w:sz w:val="18"/>
        </w:rPr>
        <w:t>At least three members of a Board committee, appointed by the Board as the appeal committee, shall review the written appeal.</w:t>
      </w:r>
    </w:p>
    <w:p w14:paraId="59FD3FD1"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The appeal committee may ask the principal, district superintendent, local school board chair, or charter school governing board chair to:</w:t>
      </w:r>
    </w:p>
    <w:p w14:paraId="63861C06" w14:textId="77777777" w:rsidR="00426044" w:rsidRPr="00333D0F" w:rsidRDefault="00426044" w:rsidP="00426044">
      <w:pPr>
        <w:widowControl/>
        <w:suppressAutoHyphens/>
        <w:rPr>
          <w:rFonts w:eastAsia="Calibri"/>
          <w:sz w:val="18"/>
        </w:rPr>
      </w:pPr>
      <w:r w:rsidRPr="00333D0F">
        <w:rPr>
          <w:rFonts w:eastAsia="Calibri"/>
          <w:sz w:val="18"/>
        </w:rPr>
        <w:tab/>
        <w:t>(i</w:t>
      </w:r>
      <w:r w:rsidRPr="00333D0F">
        <w:rPr>
          <w:rFonts w:eastAsia="Calibri"/>
          <w:bCs/>
          <w:sz w:val="18"/>
        </w:rPr>
        <w:t xml:space="preserve">)  </w:t>
      </w:r>
      <w:r w:rsidRPr="00333D0F">
        <w:rPr>
          <w:rFonts w:eastAsia="Calibri"/>
          <w:sz w:val="18"/>
        </w:rPr>
        <w:t>provide additional written information; or</w:t>
      </w:r>
    </w:p>
    <w:p w14:paraId="2AEE0FFC" w14:textId="77777777" w:rsidR="00426044" w:rsidRPr="00333D0F" w:rsidRDefault="00426044" w:rsidP="00426044">
      <w:pPr>
        <w:widowControl/>
        <w:suppressAutoHyphens/>
        <w:rPr>
          <w:rFonts w:eastAsia="Calibri"/>
          <w:sz w:val="18"/>
        </w:rPr>
      </w:pPr>
      <w:r w:rsidRPr="00333D0F">
        <w:rPr>
          <w:rFonts w:eastAsia="Calibri"/>
          <w:sz w:val="18"/>
        </w:rPr>
        <w:tab/>
        <w:t>(ii</w:t>
      </w:r>
      <w:r w:rsidRPr="00333D0F">
        <w:rPr>
          <w:rFonts w:eastAsia="Calibri"/>
          <w:bCs/>
          <w:sz w:val="18"/>
        </w:rPr>
        <w:t xml:space="preserve">)  </w:t>
      </w:r>
      <w:r w:rsidRPr="00333D0F">
        <w:rPr>
          <w:rFonts w:eastAsia="Calibri"/>
          <w:sz w:val="18"/>
        </w:rPr>
        <w:t>appear personally and provide information.</w:t>
      </w:r>
    </w:p>
    <w:p w14:paraId="09E80F6A" w14:textId="77777777" w:rsidR="00426044" w:rsidRPr="00333D0F" w:rsidRDefault="00426044" w:rsidP="00426044">
      <w:pPr>
        <w:widowControl/>
        <w:suppressAutoHyphens/>
        <w:rPr>
          <w:rFonts w:eastAsia="Calibri"/>
          <w:sz w:val="18"/>
        </w:rPr>
      </w:pPr>
      <w:r w:rsidRPr="00333D0F">
        <w:rPr>
          <w:rFonts w:eastAsia="Calibri"/>
          <w:sz w:val="18"/>
        </w:rPr>
        <w:tab/>
        <w:t>(c</w:t>
      </w:r>
      <w:r w:rsidRPr="00333D0F">
        <w:rPr>
          <w:rFonts w:eastAsia="Calibri"/>
          <w:bCs/>
          <w:sz w:val="18"/>
        </w:rPr>
        <w:t xml:space="preserve">)  </w:t>
      </w:r>
      <w:r w:rsidRPr="00333D0F">
        <w:rPr>
          <w:rFonts w:eastAsia="Calibri"/>
          <w:sz w:val="18"/>
        </w:rPr>
        <w:t>The appeal committee shall make a written recommendation within five business days of receipt of the appeal request to the Board to accept, modify, or reject the plan and give a reason for the recommendation.</w:t>
      </w:r>
    </w:p>
    <w:p w14:paraId="26A41952" w14:textId="77777777" w:rsidR="00426044" w:rsidRPr="00333D0F" w:rsidRDefault="00426044" w:rsidP="00426044">
      <w:pPr>
        <w:widowControl/>
        <w:suppressAutoHyphens/>
        <w:rPr>
          <w:rFonts w:eastAsia="Calibri"/>
          <w:sz w:val="18"/>
        </w:rPr>
      </w:pPr>
      <w:r w:rsidRPr="00333D0F">
        <w:rPr>
          <w:rFonts w:eastAsia="Calibri"/>
          <w:sz w:val="18"/>
        </w:rPr>
        <w:tab/>
      </w:r>
      <w:r w:rsidRPr="00333D0F">
        <w:rPr>
          <w:sz w:val="18"/>
        </w:rPr>
        <w:t>(6</w:t>
      </w:r>
      <w:r w:rsidRPr="00333D0F">
        <w:rPr>
          <w:bCs/>
          <w:sz w:val="18"/>
        </w:rPr>
        <w:t xml:space="preserve">)  </w:t>
      </w:r>
      <w:r w:rsidRPr="00333D0F">
        <w:rPr>
          <w:rFonts w:eastAsia="Calibri"/>
          <w:sz w:val="18"/>
        </w:rPr>
        <w:t>The Board may accept or reject the appeal committee's recommendation and the Board's decision is the final administrative action.</w:t>
      </w:r>
    </w:p>
    <w:p w14:paraId="006C2108" w14:textId="77777777" w:rsidR="00426044" w:rsidRPr="00333D0F" w:rsidRDefault="00426044" w:rsidP="00426044">
      <w:pPr>
        <w:widowControl/>
        <w:suppressAutoHyphens/>
        <w:rPr>
          <w:rFonts w:eastAsia="Calibri"/>
          <w:sz w:val="18"/>
        </w:rPr>
      </w:pPr>
    </w:p>
    <w:p w14:paraId="4F3BD2E6" w14:textId="5590A5DC" w:rsidR="00426044" w:rsidRPr="00333D0F" w:rsidRDefault="00426044" w:rsidP="00426044">
      <w:pPr>
        <w:widowControl/>
        <w:suppressAutoHyphens/>
        <w:rPr>
          <w:sz w:val="18"/>
        </w:rPr>
      </w:pPr>
      <w:r w:rsidRPr="00333D0F">
        <w:rPr>
          <w:b/>
          <w:bCs/>
          <w:sz w:val="18"/>
        </w:rPr>
        <w:t>R277-920-</w:t>
      </w:r>
      <w:r w:rsidRPr="00333D0F">
        <w:rPr>
          <w:rFonts w:eastAsia="Calibri"/>
          <w:b/>
          <w:bCs/>
          <w:sz w:val="18"/>
        </w:rPr>
        <w:t>7</w:t>
      </w:r>
      <w:r w:rsidRPr="00333D0F">
        <w:rPr>
          <w:b/>
          <w:bCs/>
          <w:sz w:val="18"/>
        </w:rPr>
        <w:t>.  Springboard and Elevate School Program Funding.</w:t>
      </w:r>
    </w:p>
    <w:p w14:paraId="6BD193CC" w14:textId="5F4AF591" w:rsidR="00426044" w:rsidRPr="00333D0F" w:rsidRDefault="00426044" w:rsidP="00426044">
      <w:pPr>
        <w:widowControl/>
        <w:suppressAutoHyphens/>
        <w:rPr>
          <w:sz w:val="18"/>
        </w:rPr>
      </w:pPr>
      <w:r w:rsidRPr="00333D0F">
        <w:rPr>
          <w:rFonts w:eastAsia="Calibri"/>
          <w:sz w:val="18"/>
        </w:rPr>
        <w:tab/>
      </w:r>
      <w:r w:rsidRPr="00333D0F">
        <w:rPr>
          <w:sz w:val="18"/>
        </w:rPr>
        <w:t>(1</w:t>
      </w:r>
      <w:r w:rsidRPr="00333D0F">
        <w:rPr>
          <w:bCs/>
          <w:sz w:val="18"/>
        </w:rPr>
        <w:t xml:space="preserve">)  </w:t>
      </w:r>
      <w:r w:rsidRPr="00333D0F">
        <w:rPr>
          <w:sz w:val="18"/>
        </w:rPr>
        <w:t>Subject to legislative appropriations, the Superintendent shall distribute at least $375,000 one-time per springboard or elevate school to each local education board of a springboard or elevate school.</w:t>
      </w:r>
    </w:p>
    <w:p w14:paraId="7BA1725D" w14:textId="59BB954A" w:rsidR="00426044" w:rsidRPr="00333D0F" w:rsidRDefault="00426044" w:rsidP="00426044">
      <w:pPr>
        <w:widowControl/>
        <w:suppressAutoHyphens/>
        <w:rPr>
          <w:sz w:val="18"/>
        </w:rPr>
      </w:pPr>
      <w:r w:rsidRPr="00333D0F">
        <w:rPr>
          <w:rFonts w:eastAsia="Calibri"/>
          <w:sz w:val="18"/>
        </w:rPr>
        <w:tab/>
      </w:r>
      <w:r w:rsidRPr="00333D0F">
        <w:rPr>
          <w:sz w:val="18"/>
        </w:rPr>
        <w:t>(2)(a</w:t>
      </w:r>
      <w:r w:rsidRPr="00333D0F">
        <w:rPr>
          <w:bCs/>
          <w:sz w:val="18"/>
        </w:rPr>
        <w:t xml:space="preserve">)  </w:t>
      </w:r>
      <w:r w:rsidRPr="00333D0F">
        <w:rPr>
          <w:sz w:val="18"/>
        </w:rPr>
        <w:t>The local education board shall use at least a portion of the funding distributed under Subsections (2</w:t>
      </w:r>
      <w:r w:rsidRPr="00333D0F">
        <w:rPr>
          <w:bCs/>
          <w:sz w:val="18"/>
        </w:rPr>
        <w:t xml:space="preserve">) </w:t>
      </w:r>
      <w:r w:rsidRPr="00333D0F">
        <w:rPr>
          <w:sz w:val="18"/>
        </w:rPr>
        <w:t>and (3</w:t>
      </w:r>
      <w:r w:rsidRPr="00333D0F">
        <w:rPr>
          <w:bCs/>
          <w:sz w:val="18"/>
        </w:rPr>
        <w:t xml:space="preserve">) </w:t>
      </w:r>
      <w:r w:rsidRPr="00333D0F">
        <w:rPr>
          <w:sz w:val="18"/>
        </w:rPr>
        <w:t>to contract with a continuous improvement expert, including travel costs, in accordance with Sections 53E-5-303 and 53E-5-304.</w:t>
      </w:r>
    </w:p>
    <w:p w14:paraId="7BAD53EA" w14:textId="77777777" w:rsidR="00426044" w:rsidRPr="00333D0F" w:rsidRDefault="00426044" w:rsidP="00426044">
      <w:pPr>
        <w:widowControl/>
        <w:suppressAutoHyphens/>
        <w:rPr>
          <w:sz w:val="18"/>
        </w:rPr>
      </w:pPr>
      <w:r w:rsidRPr="00333D0F">
        <w:rPr>
          <w:rFonts w:eastAsia="Calibri"/>
          <w:sz w:val="18"/>
        </w:rPr>
        <w:tab/>
      </w:r>
      <w:r w:rsidRPr="00333D0F">
        <w:rPr>
          <w:sz w:val="18"/>
        </w:rPr>
        <w:t>(b</w:t>
      </w:r>
      <w:r w:rsidRPr="00333D0F">
        <w:rPr>
          <w:bCs/>
          <w:sz w:val="18"/>
        </w:rPr>
        <w:t xml:space="preserve">)  </w:t>
      </w:r>
      <w:r w:rsidRPr="00333D0F">
        <w:rPr>
          <w:sz w:val="18"/>
        </w:rPr>
        <w:t>A local education board shall use funding available after the allocation of funds under Subsection (4)(a</w:t>
      </w:r>
      <w:r w:rsidRPr="00333D0F">
        <w:rPr>
          <w:bCs/>
          <w:sz w:val="18"/>
        </w:rPr>
        <w:t xml:space="preserve">) </w:t>
      </w:r>
      <w:r w:rsidRPr="00333D0F">
        <w:rPr>
          <w:sz w:val="18"/>
        </w:rPr>
        <w:t>only for interventions identified in a school improvement plan.</w:t>
      </w:r>
    </w:p>
    <w:p w14:paraId="43793B35" w14:textId="0C5B1B04" w:rsidR="00426044" w:rsidRPr="00333D0F" w:rsidRDefault="00426044" w:rsidP="00426044">
      <w:pPr>
        <w:widowControl/>
        <w:suppressAutoHyphens/>
        <w:rPr>
          <w:sz w:val="18"/>
        </w:rPr>
      </w:pPr>
      <w:r w:rsidRPr="00333D0F">
        <w:rPr>
          <w:rFonts w:eastAsia="Calibri"/>
          <w:sz w:val="18"/>
        </w:rPr>
        <w:tab/>
      </w:r>
      <w:r w:rsidRPr="00333D0F">
        <w:rPr>
          <w:sz w:val="18"/>
        </w:rPr>
        <w:t>(3</w:t>
      </w:r>
      <w:r w:rsidRPr="00333D0F">
        <w:rPr>
          <w:bCs/>
          <w:sz w:val="18"/>
        </w:rPr>
        <w:t xml:space="preserve">)  </w:t>
      </w:r>
      <w:r w:rsidRPr="00333D0F">
        <w:rPr>
          <w:sz w:val="18"/>
        </w:rPr>
        <w:t>The Superintendent may review uses of funds and contracts with continuous improvement experts.</w:t>
      </w:r>
    </w:p>
    <w:p w14:paraId="1CE13C32" w14:textId="1E2827D8" w:rsidR="00426044" w:rsidRPr="00333D0F" w:rsidRDefault="00426044" w:rsidP="00426044">
      <w:pPr>
        <w:widowControl/>
        <w:suppressAutoHyphens/>
        <w:rPr>
          <w:sz w:val="18"/>
        </w:rPr>
      </w:pPr>
      <w:r w:rsidRPr="00333D0F">
        <w:rPr>
          <w:rFonts w:eastAsia="Calibri"/>
          <w:sz w:val="18"/>
        </w:rPr>
        <w:lastRenderedPageBreak/>
        <w:tab/>
      </w:r>
      <w:r w:rsidRPr="00333D0F">
        <w:rPr>
          <w:sz w:val="18"/>
        </w:rPr>
        <w:t>(4</w:t>
      </w:r>
      <w:r w:rsidRPr="00333D0F">
        <w:rPr>
          <w:bCs/>
          <w:sz w:val="18"/>
        </w:rPr>
        <w:t xml:space="preserve">)  </w:t>
      </w:r>
      <w:r w:rsidRPr="00333D0F">
        <w:rPr>
          <w:sz w:val="18"/>
        </w:rPr>
        <w:t>The Superintendent may provide funding to a school that remains in the school improvement program beyond the school's identified exit year.</w:t>
      </w:r>
    </w:p>
    <w:p w14:paraId="07CEF8C6" w14:textId="77777777" w:rsidR="00426044" w:rsidRPr="00333D0F" w:rsidRDefault="00426044" w:rsidP="00426044">
      <w:pPr>
        <w:widowControl/>
        <w:suppressAutoHyphens/>
        <w:rPr>
          <w:rFonts w:eastAsia="Calibri"/>
          <w:sz w:val="18"/>
        </w:rPr>
      </w:pPr>
    </w:p>
    <w:p w14:paraId="2A2A76A8" w14:textId="058D5693" w:rsidR="00426044" w:rsidRPr="00333D0F" w:rsidRDefault="00426044" w:rsidP="00426044">
      <w:pPr>
        <w:widowControl/>
        <w:suppressAutoHyphens/>
        <w:rPr>
          <w:rFonts w:eastAsia="Calibri"/>
          <w:sz w:val="18"/>
        </w:rPr>
      </w:pPr>
      <w:r w:rsidRPr="00333D0F">
        <w:rPr>
          <w:rFonts w:eastAsia="Calibri"/>
          <w:b/>
          <w:bCs/>
          <w:sz w:val="18"/>
        </w:rPr>
        <w:t>R277-920-8.  School Leadership Development Program.</w:t>
      </w:r>
    </w:p>
    <w:p w14:paraId="41C238EA" w14:textId="44F5A1AC" w:rsidR="00426044" w:rsidRPr="00333D0F" w:rsidRDefault="00426044" w:rsidP="00426044">
      <w:pPr>
        <w:widowControl/>
        <w:suppressAutoHyphens/>
        <w:rPr>
          <w:rFonts w:eastAsia="Calibri"/>
          <w:sz w:val="18"/>
        </w:rPr>
      </w:pPr>
      <w:r w:rsidRPr="00333D0F">
        <w:rPr>
          <w:rFonts w:eastAsia="Calibri"/>
          <w:sz w:val="18"/>
        </w:rPr>
        <w:tab/>
        <w:t>(1</w:t>
      </w:r>
      <w:r w:rsidRPr="00333D0F">
        <w:rPr>
          <w:rFonts w:eastAsia="Calibri"/>
          <w:bCs/>
          <w:sz w:val="18"/>
        </w:rPr>
        <w:t xml:space="preserve">)  </w:t>
      </w:r>
      <w:r w:rsidRPr="00333D0F">
        <w:rPr>
          <w:rFonts w:eastAsia="Calibri"/>
          <w:sz w:val="18"/>
        </w:rPr>
        <w:t xml:space="preserve">An eligible school leader who meets the requirements of </w:t>
      </w:r>
      <w:r w:rsidRPr="00333D0F">
        <w:rPr>
          <w:rFonts w:eastAsia="Calibri"/>
          <w:bCs/>
          <w:sz w:val="18"/>
        </w:rPr>
        <w:t xml:space="preserve">Section 53E-5-309 </w:t>
      </w:r>
      <w:r w:rsidRPr="00333D0F">
        <w:rPr>
          <w:rFonts w:eastAsia="Calibri"/>
          <w:sz w:val="18"/>
        </w:rPr>
        <w:t>may apply to participate in the School Leadership Development Program by electronically submitting an application to the Superintendent on a form and by the date specified on the Board website.</w:t>
      </w:r>
    </w:p>
    <w:p w14:paraId="530E4339" w14:textId="4422247C" w:rsidR="00426044" w:rsidRPr="00333D0F" w:rsidRDefault="00426044" w:rsidP="00426044">
      <w:pPr>
        <w:widowControl/>
        <w:suppressAutoHyphens/>
        <w:rPr>
          <w:rFonts w:eastAsia="Calibri"/>
          <w:sz w:val="18"/>
        </w:rPr>
      </w:pPr>
      <w:r w:rsidRPr="00333D0F">
        <w:rPr>
          <w:rFonts w:eastAsia="Calibri"/>
          <w:sz w:val="18"/>
        </w:rPr>
        <w:tab/>
        <w:t>(2)</w:t>
      </w:r>
      <w:r w:rsidRPr="00333D0F">
        <w:rPr>
          <w:rFonts w:eastAsia="Calibri"/>
          <w:bCs/>
          <w:sz w:val="18"/>
        </w:rPr>
        <w:t xml:space="preserve">  </w:t>
      </w:r>
      <w:r w:rsidRPr="00333D0F">
        <w:rPr>
          <w:rFonts w:eastAsia="Calibri"/>
          <w:sz w:val="18"/>
        </w:rPr>
        <w:t>The Superintendent shall select up to 15 school leaders to participate in the School Leadership Development Program based on the following selection criteria:</w:t>
      </w:r>
    </w:p>
    <w:p w14:paraId="6535BD7E" w14:textId="77777777" w:rsidR="00426044" w:rsidRPr="00333D0F" w:rsidRDefault="00426044" w:rsidP="00426044">
      <w:pPr>
        <w:widowControl/>
        <w:suppressAutoHyphens/>
        <w:rPr>
          <w:rFonts w:eastAsia="Calibri"/>
          <w:sz w:val="18"/>
        </w:rPr>
      </w:pPr>
      <w:r w:rsidRPr="00333D0F">
        <w:rPr>
          <w:rFonts w:eastAsia="Calibri"/>
          <w:sz w:val="18"/>
        </w:rPr>
        <w:tab/>
        <w:t>(a)  first priority shall be given to a school leader who has not received prior School Leadership Development Program training; and</w:t>
      </w:r>
    </w:p>
    <w:p w14:paraId="44E36A9B" w14:textId="6E9A7751" w:rsidR="00426044" w:rsidRPr="00333D0F" w:rsidRDefault="00426044" w:rsidP="00426044">
      <w:pPr>
        <w:widowControl/>
        <w:suppressAutoHyphens/>
        <w:rPr>
          <w:rFonts w:eastAsia="Calibri"/>
          <w:sz w:val="18"/>
        </w:rPr>
      </w:pPr>
      <w:r w:rsidRPr="00333D0F">
        <w:rPr>
          <w:rFonts w:eastAsia="Calibri"/>
          <w:sz w:val="18"/>
        </w:rPr>
        <w:tab/>
      </w:r>
      <w:r w:rsidRPr="00333D0F">
        <w:rPr>
          <w:sz w:val="18"/>
        </w:rPr>
        <w:t>(b</w:t>
      </w:r>
      <w:r w:rsidRPr="00333D0F">
        <w:rPr>
          <w:bCs/>
          <w:sz w:val="18"/>
        </w:rPr>
        <w:t xml:space="preserve">)  </w:t>
      </w:r>
      <w:r w:rsidRPr="00333D0F">
        <w:rPr>
          <w:sz w:val="18"/>
        </w:rPr>
        <w:t>second priority shall be given to a school leader who is assigned to a springboard school or elevate school</w:t>
      </w:r>
      <w:r w:rsidRPr="00333D0F">
        <w:rPr>
          <w:rFonts w:eastAsia="Calibri"/>
          <w:sz w:val="18"/>
        </w:rPr>
        <w:t>.</w:t>
      </w:r>
    </w:p>
    <w:p w14:paraId="6560312E" w14:textId="55455EB8" w:rsidR="00426044" w:rsidRPr="00333D0F" w:rsidRDefault="00426044" w:rsidP="00426044">
      <w:pPr>
        <w:widowControl/>
        <w:suppressAutoHyphens/>
        <w:rPr>
          <w:rFonts w:eastAsia="Calibri"/>
          <w:sz w:val="18"/>
        </w:rPr>
      </w:pPr>
      <w:r w:rsidRPr="00333D0F">
        <w:rPr>
          <w:rFonts w:eastAsia="Calibri"/>
          <w:sz w:val="18"/>
        </w:rPr>
        <w:tab/>
        <w:t>(3)(a</w:t>
      </w:r>
      <w:r w:rsidRPr="00333D0F">
        <w:rPr>
          <w:rFonts w:eastAsia="Calibri"/>
          <w:bCs/>
          <w:sz w:val="18"/>
        </w:rPr>
        <w:t xml:space="preserve">)  </w:t>
      </w:r>
      <w:r w:rsidRPr="00333D0F">
        <w:rPr>
          <w:rFonts w:eastAsia="Calibri"/>
          <w:sz w:val="18"/>
        </w:rPr>
        <w:t>In accordance with Subsection 53E-5-309(4), the Superintendent shall award incentive pay to a school leader within 90 days after:</w:t>
      </w:r>
    </w:p>
    <w:p w14:paraId="364B9CEF" w14:textId="77777777" w:rsidR="00426044" w:rsidRPr="00333D0F" w:rsidRDefault="00426044" w:rsidP="00426044">
      <w:pPr>
        <w:widowControl/>
        <w:suppressAutoHyphens/>
        <w:rPr>
          <w:rFonts w:eastAsia="Calibri"/>
          <w:sz w:val="18"/>
        </w:rPr>
      </w:pPr>
      <w:r w:rsidRPr="00333D0F">
        <w:rPr>
          <w:rFonts w:eastAsia="Calibri"/>
          <w:sz w:val="18"/>
        </w:rPr>
        <w:tab/>
        <w:t>(i</w:t>
      </w:r>
      <w:r w:rsidRPr="00333D0F">
        <w:rPr>
          <w:rFonts w:eastAsia="Calibri"/>
          <w:bCs/>
          <w:sz w:val="18"/>
        </w:rPr>
        <w:t xml:space="preserve">)  </w:t>
      </w:r>
      <w:r w:rsidRPr="00333D0F">
        <w:rPr>
          <w:rFonts w:eastAsia="Calibri"/>
          <w:sz w:val="18"/>
        </w:rPr>
        <w:t>the school leader completes the School Leadership Development Program; and</w:t>
      </w:r>
    </w:p>
    <w:p w14:paraId="0DD053E5" w14:textId="77777777" w:rsidR="00426044" w:rsidRPr="00333D0F" w:rsidRDefault="00426044" w:rsidP="00426044">
      <w:pPr>
        <w:widowControl/>
        <w:suppressAutoHyphens/>
        <w:rPr>
          <w:rFonts w:eastAsia="Calibri"/>
          <w:sz w:val="18"/>
        </w:rPr>
      </w:pPr>
      <w:r w:rsidRPr="00333D0F">
        <w:rPr>
          <w:rFonts w:eastAsia="Calibri"/>
          <w:sz w:val="18"/>
        </w:rPr>
        <w:tab/>
        <w:t>(ii</w:t>
      </w:r>
      <w:r w:rsidRPr="00333D0F">
        <w:rPr>
          <w:rFonts w:eastAsia="Calibri"/>
          <w:bCs/>
          <w:sz w:val="18"/>
        </w:rPr>
        <w:t xml:space="preserve">)  </w:t>
      </w:r>
      <w:r w:rsidRPr="00333D0F">
        <w:rPr>
          <w:rFonts w:eastAsia="Calibri"/>
          <w:sz w:val="18"/>
        </w:rPr>
        <w:t>the school leader's LEA verifies that the school leader entered into a written agreement as described in Subsection 53E-5-309(4).</w:t>
      </w:r>
    </w:p>
    <w:p w14:paraId="0C2F2E38" w14:textId="614F9C7F"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The Superintendent shall distribute $400 per full-day session to a school leader who completes the School Leadership Development Program sessions.</w:t>
      </w:r>
    </w:p>
    <w:p w14:paraId="4B0A256B" w14:textId="77777777" w:rsidR="00426044" w:rsidRPr="00333D0F" w:rsidRDefault="00426044" w:rsidP="00426044">
      <w:pPr>
        <w:widowControl/>
        <w:suppressAutoHyphens/>
        <w:rPr>
          <w:rFonts w:eastAsia="Calibri"/>
          <w:sz w:val="18"/>
        </w:rPr>
      </w:pPr>
    </w:p>
    <w:p w14:paraId="5F4A54D5" w14:textId="46331AF4" w:rsidR="00426044" w:rsidRPr="00333D0F" w:rsidRDefault="00426044" w:rsidP="00426044">
      <w:pPr>
        <w:widowControl/>
        <w:suppressAutoHyphens/>
        <w:rPr>
          <w:sz w:val="18"/>
        </w:rPr>
      </w:pPr>
      <w:r w:rsidRPr="00333D0F">
        <w:rPr>
          <w:b/>
          <w:bCs/>
          <w:sz w:val="18"/>
        </w:rPr>
        <w:t>R277-920-9.  Exit Criteria for a Springboard School -- Extensions -- More Rigorous Interventions.</w:t>
      </w:r>
    </w:p>
    <w:p w14:paraId="41A55CD9" w14:textId="77777777" w:rsidR="00426044" w:rsidRPr="00333D0F" w:rsidRDefault="00426044" w:rsidP="00426044">
      <w:pPr>
        <w:widowControl/>
        <w:suppressAutoHyphens/>
        <w:rPr>
          <w:sz w:val="18"/>
        </w:rPr>
      </w:pPr>
      <w:r w:rsidRPr="00333D0F">
        <w:rPr>
          <w:rFonts w:eastAsia="Calibri"/>
          <w:sz w:val="18"/>
        </w:rPr>
        <w:tab/>
      </w:r>
      <w:r w:rsidRPr="00333D0F">
        <w:rPr>
          <w:sz w:val="18"/>
        </w:rPr>
        <w:t>(1)  To exit the springboard school program, a springboard school shall demonstrate, in the third or fourth year after which the school was identified as a springboard school, that the school:</w:t>
      </w:r>
    </w:p>
    <w:p w14:paraId="7FE7D921"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meets individualized exit criteria that is calculated by reducing the gap in performance by one-third between:</w:t>
      </w:r>
    </w:p>
    <w:p w14:paraId="7C81C131" w14:textId="77777777" w:rsidR="00426044" w:rsidRPr="00333D0F" w:rsidRDefault="00426044" w:rsidP="00426044">
      <w:pPr>
        <w:widowControl/>
        <w:suppressAutoHyphens/>
        <w:rPr>
          <w:rFonts w:eastAsia="Calibri"/>
          <w:sz w:val="18"/>
        </w:rPr>
      </w:pPr>
      <w:r w:rsidRPr="00333D0F">
        <w:rPr>
          <w:rFonts w:eastAsia="Calibri"/>
          <w:sz w:val="18"/>
        </w:rPr>
        <w:tab/>
        <w:t>(i)  the springboard school's baseline performance; and</w:t>
      </w:r>
    </w:p>
    <w:p w14:paraId="18DD7EE5" w14:textId="77777777" w:rsidR="00426044" w:rsidRPr="00333D0F" w:rsidRDefault="00426044" w:rsidP="00426044">
      <w:pPr>
        <w:widowControl/>
        <w:suppressAutoHyphens/>
        <w:rPr>
          <w:rFonts w:eastAsia="Calibri"/>
          <w:sz w:val="18"/>
        </w:rPr>
      </w:pPr>
      <w:r w:rsidRPr="00333D0F">
        <w:rPr>
          <w:rFonts w:eastAsia="Calibri"/>
          <w:sz w:val="18"/>
        </w:rPr>
        <w:tab/>
        <w:t>(ii)(A)  55% of the total points possible for a school that is an elementary or middle school; or</w:t>
      </w:r>
    </w:p>
    <w:p w14:paraId="0459E80B" w14:textId="77777777" w:rsidR="00426044" w:rsidRPr="00333D0F" w:rsidRDefault="00426044" w:rsidP="00426044">
      <w:pPr>
        <w:widowControl/>
        <w:suppressAutoHyphens/>
        <w:rPr>
          <w:rFonts w:eastAsia="Calibri"/>
          <w:sz w:val="18"/>
        </w:rPr>
      </w:pPr>
      <w:r w:rsidRPr="00333D0F">
        <w:rPr>
          <w:rFonts w:eastAsia="Calibri"/>
          <w:sz w:val="18"/>
        </w:rPr>
        <w:tab/>
        <w:t>(B)  57% of the total points possible for a school that enrolls students in grade 12; and</w:t>
      </w:r>
    </w:p>
    <w:p w14:paraId="0827A11A"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exceeds the lowest 5% of all schools in the ranking of schools from the year the school was identified.</w:t>
      </w:r>
    </w:p>
    <w:p w14:paraId="735C1146" w14:textId="77777777" w:rsidR="00426044" w:rsidRPr="00333D0F" w:rsidRDefault="00426044" w:rsidP="00426044">
      <w:pPr>
        <w:widowControl/>
        <w:suppressAutoHyphens/>
        <w:rPr>
          <w:rFonts w:eastAsia="Calibri"/>
          <w:sz w:val="18"/>
        </w:rPr>
      </w:pPr>
      <w:r w:rsidRPr="00333D0F">
        <w:rPr>
          <w:rFonts w:eastAsia="Calibri"/>
          <w:sz w:val="18"/>
        </w:rPr>
        <w:tab/>
        <w:t>(2</w:t>
      </w:r>
      <w:r w:rsidRPr="00333D0F">
        <w:rPr>
          <w:rFonts w:eastAsia="Calibri"/>
          <w:bCs/>
          <w:sz w:val="18"/>
        </w:rPr>
        <w:t xml:space="preserve">) </w:t>
      </w:r>
      <w:r w:rsidRPr="00333D0F">
        <w:rPr>
          <w:rFonts w:eastAsia="Calibri"/>
          <w:sz w:val="18"/>
        </w:rPr>
        <w:t xml:space="preserve"> In determining whether a school has met the criteria described in Subsection (1), the Superintendent shall apply the indicators, weightings, and threshold scores described in the version of Title 53E, Chapter 5, Part 2, School Accountability System that was in place when the school was identified.</w:t>
      </w:r>
    </w:p>
    <w:p w14:paraId="2E0F986D" w14:textId="77777777" w:rsidR="00426044" w:rsidRPr="00333D0F" w:rsidRDefault="00426044" w:rsidP="00426044">
      <w:pPr>
        <w:widowControl/>
        <w:suppressAutoHyphens/>
        <w:rPr>
          <w:sz w:val="18"/>
        </w:rPr>
      </w:pPr>
      <w:r w:rsidRPr="00333D0F">
        <w:rPr>
          <w:rFonts w:eastAsia="Calibri"/>
          <w:sz w:val="18"/>
        </w:rPr>
        <w:tab/>
      </w:r>
      <w:r w:rsidRPr="00333D0F">
        <w:rPr>
          <w:sz w:val="18"/>
        </w:rPr>
        <w:t>(3</w:t>
      </w:r>
      <w:r w:rsidRPr="00333D0F">
        <w:rPr>
          <w:bCs/>
          <w:sz w:val="18"/>
        </w:rPr>
        <w:t xml:space="preserve">)  </w:t>
      </w:r>
      <w:r w:rsidRPr="00333D0F">
        <w:rPr>
          <w:sz w:val="18"/>
        </w:rPr>
        <w:t>If a school does not meet the exit criteria described in Subsection (1) in the fourth year after which the school was identified as a springboard school, the school may qualify for an extension to continue current school improvement efforts for up to two years if the school:</w:t>
      </w:r>
    </w:p>
    <w:p w14:paraId="275759F4" w14:textId="77777777" w:rsidR="00426044" w:rsidRPr="00333D0F" w:rsidRDefault="00426044" w:rsidP="00426044">
      <w:pPr>
        <w:widowControl/>
        <w:suppressAutoHyphens/>
        <w:rPr>
          <w:rFonts w:eastAsia="Calibri"/>
          <w:sz w:val="18"/>
        </w:rPr>
      </w:pPr>
      <w:r w:rsidRPr="00333D0F">
        <w:rPr>
          <w:rFonts w:eastAsia="Calibri"/>
          <w:sz w:val="18"/>
        </w:rPr>
        <w:tab/>
        <w:t>(a)(i)(A)</w:t>
      </w:r>
      <w:r w:rsidRPr="00333D0F">
        <w:rPr>
          <w:rFonts w:eastAsia="Calibri"/>
          <w:bCs/>
          <w:sz w:val="18"/>
        </w:rPr>
        <w:t xml:space="preserve">  </w:t>
      </w:r>
      <w:r w:rsidRPr="00333D0F">
        <w:rPr>
          <w:rFonts w:eastAsia="Calibri"/>
          <w:sz w:val="18"/>
        </w:rPr>
        <w:t>reduced the gap in performance by one-fourth between:</w:t>
      </w:r>
    </w:p>
    <w:p w14:paraId="5D229CA3" w14:textId="77777777" w:rsidR="00426044" w:rsidRPr="00333D0F" w:rsidRDefault="00426044" w:rsidP="00426044">
      <w:pPr>
        <w:widowControl/>
        <w:suppressAutoHyphens/>
        <w:rPr>
          <w:rFonts w:eastAsia="Calibri"/>
          <w:sz w:val="18"/>
        </w:rPr>
      </w:pPr>
      <w:r w:rsidRPr="00333D0F">
        <w:rPr>
          <w:rFonts w:eastAsia="Calibri"/>
          <w:sz w:val="18"/>
        </w:rPr>
        <w:tab/>
        <w:t>(I)  the school's baseline performance; and</w:t>
      </w:r>
    </w:p>
    <w:p w14:paraId="13DFFF7F" w14:textId="77777777" w:rsidR="00426044" w:rsidRPr="00333D0F" w:rsidRDefault="00426044" w:rsidP="00426044">
      <w:pPr>
        <w:widowControl/>
        <w:suppressAutoHyphens/>
        <w:rPr>
          <w:rFonts w:eastAsia="Calibri"/>
          <w:sz w:val="18"/>
        </w:rPr>
      </w:pPr>
      <w:r w:rsidRPr="00333D0F">
        <w:rPr>
          <w:rFonts w:eastAsia="Calibri"/>
          <w:sz w:val="18"/>
        </w:rPr>
        <w:tab/>
        <w:t>(II)(Aa)  55% of the total points possible for a school that is an elementary or middle school; or</w:t>
      </w:r>
    </w:p>
    <w:p w14:paraId="13595C4B" w14:textId="77777777" w:rsidR="00426044" w:rsidRPr="00333D0F" w:rsidRDefault="00426044" w:rsidP="00426044">
      <w:pPr>
        <w:widowControl/>
        <w:suppressAutoHyphens/>
        <w:rPr>
          <w:rFonts w:eastAsia="Calibri"/>
          <w:sz w:val="18"/>
        </w:rPr>
      </w:pPr>
      <w:r w:rsidRPr="00333D0F">
        <w:rPr>
          <w:rFonts w:eastAsia="Calibri"/>
          <w:sz w:val="18"/>
        </w:rPr>
        <w:tab/>
        <w:t>(Bb)  57% of the total points possible for a school that enrolls students in grade 12; and</w:t>
      </w:r>
    </w:p>
    <w:p w14:paraId="663662B7"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exceeds at least the lowest 3% of all schools in the ranking of schools from the year the school was scheduled to exit; or</w:t>
      </w:r>
    </w:p>
    <w:p w14:paraId="4F75EC88" w14:textId="77777777" w:rsidR="00426044" w:rsidRPr="00333D0F" w:rsidRDefault="00426044" w:rsidP="00426044">
      <w:pPr>
        <w:widowControl/>
        <w:suppressAutoHyphens/>
        <w:rPr>
          <w:rFonts w:eastAsia="Calibri"/>
          <w:sz w:val="18"/>
        </w:rPr>
      </w:pPr>
      <w:r w:rsidRPr="00333D0F">
        <w:rPr>
          <w:rFonts w:eastAsia="Calibri"/>
          <w:sz w:val="18"/>
        </w:rPr>
        <w:tab/>
        <w:t>(ii</w:t>
      </w:r>
      <w:r w:rsidRPr="00333D0F">
        <w:rPr>
          <w:rFonts w:eastAsia="Calibri"/>
          <w:bCs/>
          <w:sz w:val="18"/>
        </w:rPr>
        <w:t xml:space="preserve">)  </w:t>
      </w:r>
      <w:r w:rsidRPr="00333D0F">
        <w:rPr>
          <w:rFonts w:eastAsia="Calibri"/>
          <w:sz w:val="18"/>
        </w:rPr>
        <w:t>has met only one of the exit criteria described in Subsection (1); and</w:t>
      </w:r>
    </w:p>
    <w:p w14:paraId="7A000661"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electronically files an extension request with the Superintendent within 15 days of the release of school accountability results, that provides rationale justifying an extension.</w:t>
      </w:r>
    </w:p>
    <w:p w14:paraId="6E01A36F" w14:textId="77777777" w:rsidR="00426044" w:rsidRPr="00333D0F" w:rsidRDefault="00426044" w:rsidP="00426044">
      <w:pPr>
        <w:widowControl/>
        <w:suppressAutoHyphens/>
        <w:rPr>
          <w:sz w:val="18"/>
        </w:rPr>
      </w:pPr>
      <w:r w:rsidRPr="00333D0F">
        <w:rPr>
          <w:rFonts w:eastAsia="Calibri"/>
          <w:sz w:val="18"/>
        </w:rPr>
        <w:tab/>
      </w:r>
      <w:r w:rsidRPr="00333D0F">
        <w:rPr>
          <w:sz w:val="18"/>
        </w:rPr>
        <w:t>(4</w:t>
      </w:r>
      <w:r w:rsidRPr="00333D0F">
        <w:rPr>
          <w:bCs/>
          <w:sz w:val="18"/>
        </w:rPr>
        <w:t xml:space="preserve">)  </w:t>
      </w:r>
      <w:r w:rsidRPr="00333D0F">
        <w:rPr>
          <w:sz w:val="18"/>
        </w:rPr>
        <w:t>If a school identified as a springboard school does not meet the exit criteria described in Subsection (1</w:t>
      </w:r>
      <w:r w:rsidRPr="00333D0F">
        <w:rPr>
          <w:bCs/>
          <w:sz w:val="18"/>
        </w:rPr>
        <w:t xml:space="preserve">) </w:t>
      </w:r>
      <w:r w:rsidRPr="00333D0F">
        <w:rPr>
          <w:sz w:val="18"/>
        </w:rPr>
        <w:t>or qualify for an extension as described in Subsection (3</w:t>
      </w:r>
      <w:r w:rsidRPr="00333D0F">
        <w:rPr>
          <w:bCs/>
          <w:sz w:val="18"/>
        </w:rPr>
        <w:t xml:space="preserve">) </w:t>
      </w:r>
      <w:r w:rsidRPr="00333D0F">
        <w:rPr>
          <w:sz w:val="18"/>
        </w:rPr>
        <w:t>the following groups shall make a recommendation to the Board on what action the Board should take:</w:t>
      </w:r>
    </w:p>
    <w:p w14:paraId="4FE7BE41"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 xml:space="preserve">a state review panel, described in Subsection </w:t>
      </w:r>
      <w:r w:rsidRPr="00333D0F">
        <w:rPr>
          <w:sz w:val="18"/>
        </w:rPr>
        <w:t>(6)</w:t>
      </w:r>
      <w:r w:rsidRPr="00333D0F">
        <w:rPr>
          <w:rFonts w:eastAsia="Calibri"/>
          <w:sz w:val="18"/>
        </w:rPr>
        <w:t>;</w:t>
      </w:r>
    </w:p>
    <w:p w14:paraId="087A90DE"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 xml:space="preserve">if the school is a district school, the local school board, with input from the community as described in Subsection </w:t>
      </w:r>
      <w:r w:rsidRPr="00333D0F">
        <w:rPr>
          <w:sz w:val="18"/>
        </w:rPr>
        <w:t>(7)</w:t>
      </w:r>
      <w:r w:rsidRPr="00333D0F">
        <w:rPr>
          <w:rFonts w:eastAsia="Calibri"/>
          <w:sz w:val="18"/>
        </w:rPr>
        <w:t>; and</w:t>
      </w:r>
    </w:p>
    <w:p w14:paraId="6114528A" w14:textId="77777777" w:rsidR="00426044" w:rsidRPr="00333D0F" w:rsidRDefault="00426044" w:rsidP="00426044">
      <w:pPr>
        <w:widowControl/>
        <w:suppressAutoHyphens/>
        <w:rPr>
          <w:rFonts w:eastAsia="Calibri"/>
          <w:sz w:val="18"/>
        </w:rPr>
      </w:pPr>
      <w:r w:rsidRPr="00333D0F">
        <w:rPr>
          <w:rFonts w:eastAsia="Calibri"/>
          <w:sz w:val="18"/>
        </w:rPr>
        <w:tab/>
        <w:t>(c</w:t>
      </w:r>
      <w:r w:rsidRPr="00333D0F">
        <w:rPr>
          <w:rFonts w:eastAsia="Calibri"/>
          <w:bCs/>
          <w:sz w:val="18"/>
        </w:rPr>
        <w:t xml:space="preserve">)  </w:t>
      </w:r>
      <w:r w:rsidRPr="00333D0F">
        <w:rPr>
          <w:rFonts w:eastAsia="Calibri"/>
          <w:sz w:val="18"/>
        </w:rPr>
        <w:t xml:space="preserve">if the school is a charter school, the charter school authorizer with input from the community as described in Subsection </w:t>
      </w:r>
      <w:r w:rsidRPr="00333D0F">
        <w:rPr>
          <w:sz w:val="18"/>
        </w:rPr>
        <w:t>(7)</w:t>
      </w:r>
      <w:r w:rsidRPr="00333D0F">
        <w:rPr>
          <w:rFonts w:eastAsia="Calibri"/>
          <w:sz w:val="18"/>
        </w:rPr>
        <w:t>.</w:t>
      </w:r>
    </w:p>
    <w:p w14:paraId="63AF5352" w14:textId="77777777" w:rsidR="00426044" w:rsidRPr="00333D0F" w:rsidRDefault="00426044" w:rsidP="00426044">
      <w:pPr>
        <w:widowControl/>
        <w:suppressAutoHyphens/>
        <w:rPr>
          <w:rFonts w:eastAsia="Calibri"/>
          <w:sz w:val="18"/>
        </w:rPr>
      </w:pPr>
      <w:r w:rsidRPr="00333D0F">
        <w:rPr>
          <w:rFonts w:eastAsia="Calibri"/>
          <w:sz w:val="18"/>
        </w:rPr>
        <w:tab/>
      </w:r>
      <w:r w:rsidRPr="00333D0F">
        <w:rPr>
          <w:sz w:val="18"/>
        </w:rPr>
        <w:t>(5</w:t>
      </w:r>
      <w:r w:rsidRPr="00333D0F">
        <w:rPr>
          <w:bCs/>
          <w:sz w:val="18"/>
        </w:rPr>
        <w:t xml:space="preserve">)  </w:t>
      </w:r>
      <w:r w:rsidRPr="00333D0F">
        <w:rPr>
          <w:rFonts w:eastAsia="Calibri"/>
          <w:sz w:val="18"/>
        </w:rPr>
        <w:t xml:space="preserve">The groups described in Subsection </w:t>
      </w:r>
      <w:r w:rsidRPr="00333D0F">
        <w:rPr>
          <w:sz w:val="18"/>
        </w:rPr>
        <w:t>(4</w:t>
      </w:r>
      <w:r w:rsidRPr="00333D0F">
        <w:rPr>
          <w:bCs/>
          <w:sz w:val="18"/>
        </w:rPr>
        <w:t xml:space="preserve">) </w:t>
      </w:r>
      <w:r w:rsidRPr="00333D0F">
        <w:rPr>
          <w:rFonts w:eastAsia="Calibri"/>
          <w:sz w:val="18"/>
        </w:rPr>
        <w:t>shall make a recommendation within 90 days of the release of school accountability results on whether the Board should:</w:t>
      </w:r>
    </w:p>
    <w:p w14:paraId="581C4CCD"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require personnel changes, including replacement of school leaders or teachers;</w:t>
      </w:r>
    </w:p>
    <w:p w14:paraId="50BB3069"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if the school is a district school:</w:t>
      </w:r>
    </w:p>
    <w:p w14:paraId="383D011D" w14:textId="77777777" w:rsidR="00426044" w:rsidRPr="00333D0F" w:rsidRDefault="00426044" w:rsidP="00426044">
      <w:pPr>
        <w:widowControl/>
        <w:suppressAutoHyphens/>
        <w:rPr>
          <w:rFonts w:eastAsia="Calibri"/>
          <w:sz w:val="18"/>
        </w:rPr>
      </w:pPr>
      <w:r w:rsidRPr="00333D0F">
        <w:rPr>
          <w:rFonts w:eastAsia="Calibri"/>
          <w:sz w:val="18"/>
        </w:rPr>
        <w:tab/>
        <w:t>(i</w:t>
      </w:r>
      <w:r w:rsidRPr="00333D0F">
        <w:rPr>
          <w:rFonts w:eastAsia="Calibri"/>
          <w:bCs/>
          <w:sz w:val="18"/>
        </w:rPr>
        <w:t xml:space="preserve">)  </w:t>
      </w:r>
      <w:r w:rsidRPr="00333D0F">
        <w:rPr>
          <w:rFonts w:eastAsia="Calibri"/>
          <w:sz w:val="18"/>
        </w:rPr>
        <w:t>require involuntary transfers of school leaders or teachers;</w:t>
      </w:r>
    </w:p>
    <w:p w14:paraId="17608EA1" w14:textId="77777777" w:rsidR="00426044" w:rsidRPr="00333D0F" w:rsidRDefault="00426044" w:rsidP="00426044">
      <w:pPr>
        <w:widowControl/>
        <w:suppressAutoHyphens/>
        <w:rPr>
          <w:rFonts w:eastAsia="Calibri"/>
          <w:sz w:val="18"/>
        </w:rPr>
      </w:pPr>
      <w:r w:rsidRPr="00333D0F">
        <w:rPr>
          <w:rFonts w:eastAsia="Calibri"/>
          <w:sz w:val="18"/>
        </w:rPr>
        <w:tab/>
        <w:t>(ii</w:t>
      </w:r>
      <w:r w:rsidRPr="00333D0F">
        <w:rPr>
          <w:rFonts w:eastAsia="Calibri"/>
          <w:bCs/>
          <w:sz w:val="18"/>
        </w:rPr>
        <w:t xml:space="preserve">)  </w:t>
      </w:r>
      <w:r w:rsidRPr="00333D0F">
        <w:rPr>
          <w:rFonts w:eastAsia="Calibri"/>
          <w:sz w:val="18"/>
        </w:rPr>
        <w:t>require the local school board to change school boundaries;</w:t>
      </w:r>
    </w:p>
    <w:p w14:paraId="6E4C68D6" w14:textId="77777777" w:rsidR="00426044" w:rsidRPr="00333D0F" w:rsidRDefault="00426044" w:rsidP="00426044">
      <w:pPr>
        <w:widowControl/>
        <w:suppressAutoHyphens/>
        <w:rPr>
          <w:rFonts w:eastAsia="Calibri"/>
          <w:sz w:val="18"/>
        </w:rPr>
      </w:pPr>
      <w:r w:rsidRPr="00333D0F">
        <w:rPr>
          <w:rFonts w:eastAsia="Calibri"/>
          <w:sz w:val="18"/>
        </w:rPr>
        <w:tab/>
        <w:t>(iii</w:t>
      </w:r>
      <w:r w:rsidRPr="00333D0F">
        <w:rPr>
          <w:rFonts w:eastAsia="Calibri"/>
          <w:bCs/>
          <w:sz w:val="18"/>
        </w:rPr>
        <w:t xml:space="preserve">)  </w:t>
      </w:r>
      <w:r w:rsidRPr="00333D0F">
        <w:rPr>
          <w:rFonts w:eastAsia="Calibri"/>
          <w:sz w:val="18"/>
        </w:rPr>
        <w:t>temporarily appoint a public or non-profit entity other than the local school board to manage and operate the school; or</w:t>
      </w:r>
    </w:p>
    <w:p w14:paraId="045EDC59" w14:textId="77777777" w:rsidR="00426044" w:rsidRPr="00333D0F" w:rsidRDefault="00426044" w:rsidP="00426044">
      <w:pPr>
        <w:widowControl/>
        <w:suppressAutoHyphens/>
        <w:rPr>
          <w:rFonts w:eastAsia="Calibri"/>
          <w:sz w:val="18"/>
        </w:rPr>
      </w:pPr>
      <w:r w:rsidRPr="00333D0F">
        <w:rPr>
          <w:rFonts w:eastAsia="Calibri"/>
          <w:sz w:val="18"/>
        </w:rPr>
        <w:tab/>
        <w:t>(iv</w:t>
      </w:r>
      <w:r w:rsidRPr="00333D0F">
        <w:rPr>
          <w:rFonts w:eastAsia="Calibri"/>
          <w:bCs/>
          <w:sz w:val="18"/>
        </w:rPr>
        <w:t xml:space="preserve">)  </w:t>
      </w:r>
      <w:r w:rsidRPr="00333D0F">
        <w:rPr>
          <w:rFonts w:eastAsia="Calibri"/>
          <w:sz w:val="18"/>
        </w:rPr>
        <w:t>permanently transfer control of a school to a public or non-profit entity other than the local education board;</w:t>
      </w:r>
    </w:p>
    <w:p w14:paraId="4637E686" w14:textId="77777777" w:rsidR="00426044" w:rsidRPr="00333D0F" w:rsidRDefault="00426044" w:rsidP="00426044">
      <w:pPr>
        <w:widowControl/>
        <w:suppressAutoHyphens/>
        <w:rPr>
          <w:rFonts w:eastAsia="Calibri"/>
          <w:sz w:val="18"/>
        </w:rPr>
      </w:pPr>
      <w:r w:rsidRPr="00333D0F">
        <w:rPr>
          <w:rFonts w:eastAsia="Calibri"/>
          <w:sz w:val="18"/>
        </w:rPr>
        <w:tab/>
        <w:t>(c</w:t>
      </w:r>
      <w:r w:rsidRPr="00333D0F">
        <w:rPr>
          <w:rFonts w:eastAsia="Calibri"/>
          <w:bCs/>
          <w:sz w:val="18"/>
        </w:rPr>
        <w:t xml:space="preserve">)  </w:t>
      </w:r>
      <w:r w:rsidRPr="00333D0F">
        <w:rPr>
          <w:rFonts w:eastAsia="Calibri"/>
          <w:sz w:val="18"/>
        </w:rPr>
        <w:t>if the school is a charter school:</w:t>
      </w:r>
    </w:p>
    <w:p w14:paraId="69937240" w14:textId="77777777" w:rsidR="00426044" w:rsidRPr="00333D0F" w:rsidRDefault="00426044" w:rsidP="00426044">
      <w:pPr>
        <w:widowControl/>
        <w:suppressAutoHyphens/>
        <w:rPr>
          <w:rFonts w:eastAsia="Calibri"/>
          <w:sz w:val="18"/>
        </w:rPr>
      </w:pPr>
      <w:r w:rsidRPr="00333D0F">
        <w:rPr>
          <w:rFonts w:eastAsia="Calibri"/>
          <w:sz w:val="18"/>
        </w:rPr>
        <w:tab/>
        <w:t>(i</w:t>
      </w:r>
      <w:r w:rsidRPr="00333D0F">
        <w:rPr>
          <w:rFonts w:eastAsia="Calibri"/>
          <w:bCs/>
          <w:sz w:val="18"/>
        </w:rPr>
        <w:t xml:space="preserve">)  </w:t>
      </w:r>
      <w:r w:rsidRPr="00333D0F">
        <w:rPr>
          <w:rFonts w:eastAsia="Calibri"/>
          <w:sz w:val="18"/>
        </w:rPr>
        <w:t>require that the charter school governing board be replaced; or</w:t>
      </w:r>
    </w:p>
    <w:p w14:paraId="5892FDB4" w14:textId="77777777" w:rsidR="00426044" w:rsidRPr="00333D0F" w:rsidRDefault="00426044" w:rsidP="00426044">
      <w:pPr>
        <w:widowControl/>
        <w:suppressAutoHyphens/>
        <w:rPr>
          <w:rFonts w:eastAsia="Calibri"/>
          <w:sz w:val="18"/>
        </w:rPr>
      </w:pPr>
      <w:r w:rsidRPr="00333D0F">
        <w:rPr>
          <w:rFonts w:eastAsia="Calibri"/>
          <w:sz w:val="18"/>
        </w:rPr>
        <w:lastRenderedPageBreak/>
        <w:tab/>
        <w:t>(ii</w:t>
      </w:r>
      <w:r w:rsidRPr="00333D0F">
        <w:rPr>
          <w:rFonts w:eastAsia="Calibri"/>
          <w:bCs/>
          <w:sz w:val="18"/>
        </w:rPr>
        <w:t xml:space="preserve">)  </w:t>
      </w:r>
      <w:r w:rsidRPr="00333D0F">
        <w:rPr>
          <w:rFonts w:eastAsia="Calibri"/>
          <w:sz w:val="18"/>
        </w:rPr>
        <w:t>require that the charter school authorizer close the school; or</w:t>
      </w:r>
    </w:p>
    <w:p w14:paraId="1A1BD748" w14:textId="77777777" w:rsidR="00426044" w:rsidRPr="00333D0F" w:rsidRDefault="00426044" w:rsidP="00426044">
      <w:pPr>
        <w:widowControl/>
        <w:suppressAutoHyphens/>
        <w:rPr>
          <w:rFonts w:eastAsia="Calibri"/>
          <w:sz w:val="18"/>
        </w:rPr>
      </w:pPr>
      <w:r w:rsidRPr="00333D0F">
        <w:rPr>
          <w:rFonts w:eastAsia="Calibri"/>
          <w:sz w:val="18"/>
        </w:rPr>
        <w:tab/>
        <w:t>(d</w:t>
      </w:r>
      <w:r w:rsidRPr="00333D0F">
        <w:rPr>
          <w:rFonts w:eastAsia="Calibri"/>
          <w:bCs/>
          <w:sz w:val="18"/>
        </w:rPr>
        <w:t xml:space="preserve">)  </w:t>
      </w:r>
      <w:r w:rsidRPr="00333D0F">
        <w:rPr>
          <w:rFonts w:eastAsia="Calibri"/>
          <w:sz w:val="18"/>
        </w:rPr>
        <w:t>if the school is a charter school, require that the charter school authorizer:</w:t>
      </w:r>
    </w:p>
    <w:p w14:paraId="391EA66B" w14:textId="77777777" w:rsidR="00426044" w:rsidRPr="00333D0F" w:rsidRDefault="00426044" w:rsidP="00426044">
      <w:pPr>
        <w:widowControl/>
        <w:suppressAutoHyphens/>
        <w:rPr>
          <w:rFonts w:eastAsia="Calibri"/>
          <w:sz w:val="18"/>
        </w:rPr>
      </w:pPr>
      <w:r w:rsidRPr="00333D0F">
        <w:rPr>
          <w:rFonts w:eastAsia="Calibri"/>
          <w:sz w:val="18"/>
        </w:rPr>
        <w:tab/>
        <w:t>(i</w:t>
      </w:r>
      <w:r w:rsidRPr="00333D0F">
        <w:rPr>
          <w:rFonts w:eastAsia="Calibri"/>
          <w:bCs/>
          <w:sz w:val="18"/>
        </w:rPr>
        <w:t xml:space="preserve">)  </w:t>
      </w:r>
      <w:r w:rsidRPr="00333D0F">
        <w:rPr>
          <w:rFonts w:eastAsia="Calibri"/>
          <w:sz w:val="18"/>
        </w:rPr>
        <w:t>replace some or all members of the charter school governing board;</w:t>
      </w:r>
    </w:p>
    <w:p w14:paraId="67E338BA" w14:textId="77777777" w:rsidR="00426044" w:rsidRPr="00333D0F" w:rsidRDefault="00426044" w:rsidP="00426044">
      <w:pPr>
        <w:widowControl/>
        <w:suppressAutoHyphens/>
        <w:rPr>
          <w:rFonts w:eastAsia="Calibri"/>
          <w:sz w:val="18"/>
        </w:rPr>
      </w:pPr>
      <w:r w:rsidRPr="00333D0F">
        <w:rPr>
          <w:rFonts w:eastAsia="Calibri"/>
          <w:sz w:val="18"/>
        </w:rPr>
        <w:tab/>
        <w:t>(ii</w:t>
      </w:r>
      <w:r w:rsidRPr="00333D0F">
        <w:rPr>
          <w:rFonts w:eastAsia="Calibri"/>
          <w:bCs/>
          <w:sz w:val="18"/>
        </w:rPr>
        <w:t xml:space="preserve">)  </w:t>
      </w:r>
      <w:r w:rsidRPr="00333D0F">
        <w:rPr>
          <w:rFonts w:eastAsia="Calibri"/>
          <w:sz w:val="18"/>
        </w:rPr>
        <w:t>transfer operation and control of the charter school to:</w:t>
      </w:r>
    </w:p>
    <w:p w14:paraId="130419F4"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a high performing charter school; or</w:t>
      </w:r>
    </w:p>
    <w:p w14:paraId="1F646C13"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the school district in which the charter school is located; or</w:t>
      </w:r>
    </w:p>
    <w:p w14:paraId="6A92E4D9" w14:textId="77777777" w:rsidR="00426044" w:rsidRPr="00333D0F" w:rsidRDefault="00426044" w:rsidP="00426044">
      <w:pPr>
        <w:widowControl/>
        <w:suppressAutoHyphens/>
        <w:rPr>
          <w:rFonts w:eastAsia="Calibri"/>
          <w:sz w:val="18"/>
        </w:rPr>
      </w:pPr>
      <w:r w:rsidRPr="00333D0F">
        <w:rPr>
          <w:rFonts w:eastAsia="Calibri"/>
          <w:sz w:val="18"/>
        </w:rPr>
        <w:tab/>
        <w:t>(iii</w:t>
      </w:r>
      <w:r w:rsidRPr="00333D0F">
        <w:rPr>
          <w:rFonts w:eastAsia="Calibri"/>
          <w:bCs/>
          <w:sz w:val="18"/>
        </w:rPr>
        <w:t xml:space="preserve">)  </w:t>
      </w:r>
      <w:r w:rsidRPr="00333D0F">
        <w:rPr>
          <w:rFonts w:eastAsia="Calibri"/>
          <w:sz w:val="18"/>
        </w:rPr>
        <w:t>close the school; or</w:t>
      </w:r>
    </w:p>
    <w:p w14:paraId="206251C5" w14:textId="77777777" w:rsidR="00426044" w:rsidRPr="00333D0F" w:rsidRDefault="00426044" w:rsidP="00426044">
      <w:pPr>
        <w:widowControl/>
        <w:suppressAutoHyphens/>
        <w:rPr>
          <w:rFonts w:eastAsia="Calibri"/>
          <w:sz w:val="18"/>
        </w:rPr>
      </w:pPr>
      <w:r w:rsidRPr="00333D0F">
        <w:rPr>
          <w:rFonts w:eastAsia="Calibri"/>
          <w:sz w:val="18"/>
        </w:rPr>
        <w:tab/>
        <w:t>(e</w:t>
      </w:r>
      <w:r w:rsidRPr="00333D0F">
        <w:rPr>
          <w:rFonts w:eastAsia="Calibri"/>
          <w:bCs/>
          <w:sz w:val="18"/>
        </w:rPr>
        <w:t xml:space="preserve">)  </w:t>
      </w:r>
      <w:r w:rsidRPr="00333D0F">
        <w:rPr>
          <w:rFonts w:eastAsia="Calibri"/>
          <w:sz w:val="18"/>
        </w:rPr>
        <w:t>take other action.</w:t>
      </w:r>
    </w:p>
    <w:p w14:paraId="76E7AC7C" w14:textId="77777777" w:rsidR="00426044" w:rsidRPr="00333D0F" w:rsidRDefault="00426044" w:rsidP="00426044">
      <w:pPr>
        <w:widowControl/>
        <w:suppressAutoHyphens/>
        <w:rPr>
          <w:rFonts w:eastAsia="Calibri"/>
          <w:sz w:val="18"/>
        </w:rPr>
      </w:pPr>
      <w:r w:rsidRPr="00333D0F">
        <w:rPr>
          <w:rFonts w:eastAsia="Calibri"/>
          <w:sz w:val="18"/>
        </w:rPr>
        <w:tab/>
      </w:r>
      <w:r w:rsidRPr="00333D0F">
        <w:rPr>
          <w:sz w:val="18"/>
        </w:rPr>
        <w:t>(6</w:t>
      </w:r>
      <w:r w:rsidRPr="00333D0F">
        <w:rPr>
          <w:bCs/>
          <w:sz w:val="18"/>
        </w:rPr>
        <w:t>)</w:t>
      </w:r>
      <w:r w:rsidRPr="00333D0F">
        <w:rPr>
          <w:rFonts w:eastAsia="Calibri"/>
          <w:sz w:val="18"/>
        </w:rPr>
        <w:t>(a</w:t>
      </w:r>
      <w:r w:rsidRPr="00333D0F">
        <w:rPr>
          <w:rFonts w:eastAsia="Calibri"/>
          <w:bCs/>
          <w:sz w:val="18"/>
        </w:rPr>
        <w:t xml:space="preserve">)  </w:t>
      </w:r>
      <w:r w:rsidRPr="00333D0F">
        <w:rPr>
          <w:rFonts w:eastAsia="Calibri"/>
          <w:sz w:val="18"/>
        </w:rPr>
        <w:t>The Superintendent shall appoint members of a state review panel.</w:t>
      </w:r>
    </w:p>
    <w:p w14:paraId="30D0FA8C"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The state review panel shall critically evaluate at least:</w:t>
      </w:r>
    </w:p>
    <w:p w14:paraId="5C289D1B" w14:textId="77777777" w:rsidR="00426044" w:rsidRPr="00333D0F" w:rsidRDefault="00426044" w:rsidP="00426044">
      <w:pPr>
        <w:widowControl/>
        <w:suppressAutoHyphens/>
        <w:rPr>
          <w:rFonts w:eastAsia="Calibri"/>
          <w:sz w:val="18"/>
        </w:rPr>
      </w:pPr>
      <w:r w:rsidRPr="00333D0F">
        <w:rPr>
          <w:rFonts w:eastAsia="Calibri"/>
          <w:sz w:val="18"/>
        </w:rPr>
        <w:tab/>
        <w:t>(i</w:t>
      </w:r>
      <w:r w:rsidRPr="00333D0F">
        <w:rPr>
          <w:rFonts w:eastAsia="Calibri"/>
          <w:bCs/>
          <w:sz w:val="18"/>
        </w:rPr>
        <w:t xml:space="preserve">)  </w:t>
      </w:r>
      <w:r w:rsidRPr="00333D0F">
        <w:rPr>
          <w:rFonts w:eastAsia="Calibri"/>
          <w:sz w:val="18"/>
        </w:rPr>
        <w:t>whether the local education agency has the capacity to implement the changes necessary to improve school performance;</w:t>
      </w:r>
    </w:p>
    <w:p w14:paraId="1D200341" w14:textId="77777777" w:rsidR="00426044" w:rsidRPr="00333D0F" w:rsidRDefault="00426044" w:rsidP="00426044">
      <w:pPr>
        <w:widowControl/>
        <w:suppressAutoHyphens/>
        <w:rPr>
          <w:rFonts w:eastAsia="Calibri"/>
          <w:sz w:val="18"/>
        </w:rPr>
      </w:pPr>
      <w:r w:rsidRPr="00333D0F">
        <w:rPr>
          <w:rFonts w:eastAsia="Calibri"/>
          <w:sz w:val="18"/>
        </w:rPr>
        <w:tab/>
        <w:t>(ii</w:t>
      </w:r>
      <w:r w:rsidRPr="00333D0F">
        <w:rPr>
          <w:rFonts w:eastAsia="Calibri"/>
          <w:bCs/>
          <w:sz w:val="18"/>
        </w:rPr>
        <w:t xml:space="preserve">)  </w:t>
      </w:r>
      <w:r w:rsidRPr="00333D0F">
        <w:rPr>
          <w:rFonts w:eastAsia="Calibri"/>
          <w:sz w:val="18"/>
        </w:rPr>
        <w:t>whether the school leadership is adequate to implement change to improve school performance;</w:t>
      </w:r>
    </w:p>
    <w:p w14:paraId="7029A469" w14:textId="77777777" w:rsidR="00426044" w:rsidRPr="00333D0F" w:rsidRDefault="00426044" w:rsidP="00426044">
      <w:pPr>
        <w:widowControl/>
        <w:suppressAutoHyphens/>
        <w:rPr>
          <w:rFonts w:eastAsia="Calibri"/>
          <w:sz w:val="18"/>
        </w:rPr>
      </w:pPr>
      <w:r w:rsidRPr="00333D0F">
        <w:rPr>
          <w:rFonts w:eastAsia="Calibri"/>
          <w:sz w:val="18"/>
        </w:rPr>
        <w:tab/>
        <w:t>(iii</w:t>
      </w:r>
      <w:r w:rsidRPr="00333D0F">
        <w:rPr>
          <w:rFonts w:eastAsia="Calibri"/>
          <w:bCs/>
          <w:sz w:val="18"/>
        </w:rPr>
        <w:t xml:space="preserve">)  </w:t>
      </w:r>
      <w:r w:rsidRPr="00333D0F">
        <w:rPr>
          <w:rFonts w:eastAsia="Calibri"/>
          <w:sz w:val="18"/>
        </w:rPr>
        <w:t>whether the school has sufficient authority to implement change;</w:t>
      </w:r>
    </w:p>
    <w:p w14:paraId="08953B25" w14:textId="77777777" w:rsidR="00426044" w:rsidRPr="00333D0F" w:rsidRDefault="00426044" w:rsidP="00426044">
      <w:pPr>
        <w:widowControl/>
        <w:suppressAutoHyphens/>
        <w:rPr>
          <w:rFonts w:eastAsia="Calibri"/>
          <w:sz w:val="18"/>
        </w:rPr>
      </w:pPr>
      <w:r w:rsidRPr="00333D0F">
        <w:rPr>
          <w:rFonts w:eastAsia="Calibri"/>
          <w:sz w:val="18"/>
        </w:rPr>
        <w:tab/>
        <w:t>(iv</w:t>
      </w:r>
      <w:r w:rsidRPr="00333D0F">
        <w:rPr>
          <w:rFonts w:eastAsia="Calibri"/>
          <w:bCs/>
          <w:sz w:val="18"/>
        </w:rPr>
        <w:t xml:space="preserve">)  </w:t>
      </w:r>
      <w:r w:rsidRPr="00333D0F">
        <w:rPr>
          <w:rFonts w:eastAsia="Calibri"/>
          <w:sz w:val="18"/>
        </w:rPr>
        <w:t>whether the plan is being implemented with fidelity;</w:t>
      </w:r>
    </w:p>
    <w:p w14:paraId="600ABC9A" w14:textId="77777777" w:rsidR="00426044" w:rsidRPr="00333D0F" w:rsidRDefault="00426044" w:rsidP="00426044">
      <w:pPr>
        <w:widowControl/>
        <w:suppressAutoHyphens/>
        <w:rPr>
          <w:rFonts w:eastAsia="Calibri"/>
          <w:sz w:val="18"/>
        </w:rPr>
      </w:pPr>
      <w:r w:rsidRPr="00333D0F">
        <w:rPr>
          <w:rFonts w:eastAsia="Calibri"/>
          <w:sz w:val="18"/>
        </w:rPr>
        <w:tab/>
        <w:t>(v</w:t>
      </w:r>
      <w:r w:rsidRPr="00333D0F">
        <w:rPr>
          <w:rFonts w:eastAsia="Calibri"/>
          <w:bCs/>
          <w:sz w:val="18"/>
        </w:rPr>
        <w:t xml:space="preserve">)  </w:t>
      </w:r>
      <w:r w:rsidRPr="00333D0F">
        <w:rPr>
          <w:rFonts w:eastAsia="Calibri"/>
          <w:sz w:val="18"/>
        </w:rPr>
        <w:t>whether the state and local education board provided sufficient resources to the school to support school improvement efforts, including whether the local school board prioritized school district funding and resources to the school in accordance with Section 53E-5-303;</w:t>
      </w:r>
    </w:p>
    <w:p w14:paraId="16F248B3" w14:textId="77777777" w:rsidR="00426044" w:rsidRPr="00333D0F" w:rsidRDefault="00426044" w:rsidP="00426044">
      <w:pPr>
        <w:widowControl/>
        <w:suppressAutoHyphens/>
        <w:rPr>
          <w:rFonts w:eastAsia="Calibri"/>
          <w:sz w:val="18"/>
        </w:rPr>
      </w:pPr>
      <w:r w:rsidRPr="00333D0F">
        <w:rPr>
          <w:rFonts w:eastAsia="Calibri"/>
          <w:sz w:val="18"/>
        </w:rPr>
        <w:tab/>
        <w:t>(vi</w:t>
      </w:r>
      <w:r w:rsidRPr="00333D0F">
        <w:rPr>
          <w:rFonts w:eastAsia="Calibri"/>
          <w:bCs/>
          <w:sz w:val="18"/>
        </w:rPr>
        <w:t xml:space="preserve">) </w:t>
      </w:r>
      <w:r w:rsidRPr="00333D0F">
        <w:rPr>
          <w:rFonts w:eastAsia="Calibri"/>
          <w:sz w:val="18"/>
        </w:rPr>
        <w:t xml:space="preserve"> the likelihood that performance can be improved within the current management structure and staffing; and</w:t>
      </w:r>
    </w:p>
    <w:p w14:paraId="67DBABF4" w14:textId="77777777" w:rsidR="00426044" w:rsidRPr="00333D0F" w:rsidRDefault="00426044" w:rsidP="00426044">
      <w:pPr>
        <w:widowControl/>
        <w:suppressAutoHyphens/>
        <w:rPr>
          <w:rFonts w:eastAsia="Calibri"/>
          <w:sz w:val="18"/>
        </w:rPr>
      </w:pPr>
      <w:r w:rsidRPr="00333D0F">
        <w:rPr>
          <w:rFonts w:eastAsia="Calibri"/>
          <w:sz w:val="18"/>
        </w:rPr>
        <w:tab/>
        <w:t>(vii</w:t>
      </w:r>
      <w:r w:rsidRPr="00333D0F">
        <w:rPr>
          <w:rFonts w:eastAsia="Calibri"/>
          <w:bCs/>
          <w:sz w:val="18"/>
        </w:rPr>
        <w:t xml:space="preserve">)  </w:t>
      </w:r>
      <w:r w:rsidRPr="00333D0F">
        <w:rPr>
          <w:rFonts w:eastAsia="Calibri"/>
          <w:sz w:val="18"/>
        </w:rPr>
        <w:t>the necessity that the school remain in operation to serve students.</w:t>
      </w:r>
    </w:p>
    <w:p w14:paraId="7160A0EE" w14:textId="77777777" w:rsidR="00426044" w:rsidRPr="00333D0F" w:rsidRDefault="00426044" w:rsidP="00426044">
      <w:pPr>
        <w:widowControl/>
        <w:suppressAutoHyphens/>
        <w:rPr>
          <w:rFonts w:eastAsia="Calibri"/>
          <w:sz w:val="18"/>
        </w:rPr>
      </w:pPr>
      <w:r w:rsidRPr="00333D0F">
        <w:rPr>
          <w:rFonts w:eastAsia="Calibri"/>
          <w:sz w:val="18"/>
        </w:rPr>
        <w:tab/>
      </w:r>
      <w:r w:rsidRPr="00333D0F">
        <w:rPr>
          <w:sz w:val="18"/>
        </w:rPr>
        <w:t>(7</w:t>
      </w:r>
      <w:r w:rsidRPr="00333D0F">
        <w:rPr>
          <w:bCs/>
          <w:sz w:val="18"/>
        </w:rPr>
        <w:t xml:space="preserve">)  </w:t>
      </w:r>
      <w:r w:rsidRPr="00333D0F">
        <w:rPr>
          <w:rFonts w:eastAsia="Calibri"/>
          <w:sz w:val="18"/>
        </w:rPr>
        <w:t>An LEA and charter school authorizer shall develop recommendations under this section in collaboration with:</w:t>
      </w:r>
    </w:p>
    <w:p w14:paraId="230ABCE1" w14:textId="77777777" w:rsidR="00426044" w:rsidRPr="00333D0F" w:rsidRDefault="00426044" w:rsidP="00426044">
      <w:pPr>
        <w:widowControl/>
        <w:suppressAutoHyphens/>
        <w:rPr>
          <w:rFonts w:eastAsia="Calibri"/>
          <w:sz w:val="18"/>
        </w:rPr>
      </w:pPr>
      <w:r w:rsidRPr="00333D0F">
        <w:rPr>
          <w:rFonts w:eastAsia="Calibri"/>
          <w:sz w:val="18"/>
        </w:rPr>
        <w:tab/>
        <w:t>(a</w:t>
      </w:r>
      <w:r w:rsidRPr="00333D0F">
        <w:rPr>
          <w:rFonts w:eastAsia="Calibri"/>
          <w:bCs/>
          <w:sz w:val="18"/>
        </w:rPr>
        <w:t xml:space="preserve">)  </w:t>
      </w:r>
      <w:r w:rsidRPr="00333D0F">
        <w:rPr>
          <w:rFonts w:eastAsia="Calibri"/>
          <w:sz w:val="18"/>
        </w:rPr>
        <w:t>parents of students currently attending the springboard school;</w:t>
      </w:r>
    </w:p>
    <w:p w14:paraId="6DFCC54C" w14:textId="77777777" w:rsidR="00426044" w:rsidRPr="00333D0F" w:rsidRDefault="00426044" w:rsidP="00426044">
      <w:pPr>
        <w:widowControl/>
        <w:suppressAutoHyphens/>
        <w:rPr>
          <w:rFonts w:eastAsia="Calibri"/>
          <w:sz w:val="18"/>
        </w:rPr>
      </w:pPr>
      <w:r w:rsidRPr="00333D0F">
        <w:rPr>
          <w:rFonts w:eastAsia="Calibri"/>
          <w:sz w:val="18"/>
        </w:rPr>
        <w:tab/>
        <w:t>(b</w:t>
      </w:r>
      <w:r w:rsidRPr="00333D0F">
        <w:rPr>
          <w:rFonts w:eastAsia="Calibri"/>
          <w:bCs/>
          <w:sz w:val="18"/>
        </w:rPr>
        <w:t xml:space="preserve">)  </w:t>
      </w:r>
      <w:r w:rsidRPr="00333D0F">
        <w:rPr>
          <w:rFonts w:eastAsia="Calibri"/>
          <w:sz w:val="18"/>
        </w:rPr>
        <w:t>teachers, principals, and other school leaders at the school;</w:t>
      </w:r>
    </w:p>
    <w:p w14:paraId="1529F258" w14:textId="77777777" w:rsidR="00426044" w:rsidRPr="00333D0F" w:rsidRDefault="00426044" w:rsidP="00426044">
      <w:pPr>
        <w:widowControl/>
        <w:suppressAutoHyphens/>
        <w:rPr>
          <w:rFonts w:eastAsia="Calibri"/>
          <w:sz w:val="18"/>
        </w:rPr>
      </w:pPr>
      <w:r w:rsidRPr="00333D0F">
        <w:rPr>
          <w:rFonts w:eastAsia="Calibri"/>
          <w:sz w:val="18"/>
        </w:rPr>
        <w:tab/>
        <w:t>(c</w:t>
      </w:r>
      <w:r w:rsidRPr="00333D0F">
        <w:rPr>
          <w:rFonts w:eastAsia="Calibri"/>
          <w:bCs/>
          <w:sz w:val="18"/>
        </w:rPr>
        <w:t xml:space="preserve">)  </w:t>
      </w:r>
      <w:r w:rsidRPr="00333D0F">
        <w:rPr>
          <w:rFonts w:eastAsia="Calibri"/>
          <w:sz w:val="18"/>
        </w:rPr>
        <w:t>stakeholders representing the interests of students with disabilities, English learners, and other vulnerable student populations; and</w:t>
      </w:r>
    </w:p>
    <w:p w14:paraId="0542C5A8" w14:textId="77777777" w:rsidR="00426044" w:rsidRPr="00333D0F" w:rsidRDefault="00426044" w:rsidP="00426044">
      <w:pPr>
        <w:widowControl/>
        <w:suppressAutoHyphens/>
        <w:rPr>
          <w:rFonts w:eastAsia="Calibri"/>
          <w:sz w:val="18"/>
        </w:rPr>
      </w:pPr>
      <w:r w:rsidRPr="00333D0F">
        <w:rPr>
          <w:rFonts w:eastAsia="Calibri"/>
          <w:sz w:val="18"/>
        </w:rPr>
        <w:tab/>
        <w:t>(d</w:t>
      </w:r>
      <w:r w:rsidRPr="00333D0F">
        <w:rPr>
          <w:rFonts w:eastAsia="Calibri"/>
          <w:bCs/>
          <w:sz w:val="18"/>
        </w:rPr>
        <w:t xml:space="preserve">)  </w:t>
      </w:r>
      <w:r w:rsidRPr="00333D0F">
        <w:rPr>
          <w:rFonts w:eastAsia="Calibri"/>
          <w:sz w:val="18"/>
        </w:rPr>
        <w:t>other community members and community partners.</w:t>
      </w:r>
    </w:p>
    <w:p w14:paraId="7E6800C0" w14:textId="77777777" w:rsidR="00426044" w:rsidRPr="00333D0F" w:rsidRDefault="00426044" w:rsidP="00426044">
      <w:pPr>
        <w:widowControl/>
        <w:suppressAutoHyphens/>
        <w:rPr>
          <w:rFonts w:eastAsia="Calibri"/>
          <w:sz w:val="18"/>
        </w:rPr>
      </w:pPr>
    </w:p>
    <w:p w14:paraId="76F1B9D0" w14:textId="319DDB95" w:rsidR="00426044" w:rsidRPr="00333D0F" w:rsidRDefault="00426044" w:rsidP="00426044">
      <w:pPr>
        <w:widowControl/>
        <w:suppressAutoHyphens/>
        <w:rPr>
          <w:rFonts w:eastAsia="Calibri"/>
          <w:sz w:val="18"/>
        </w:rPr>
      </w:pPr>
      <w:r w:rsidRPr="00333D0F">
        <w:rPr>
          <w:b/>
          <w:bCs/>
          <w:sz w:val="18"/>
        </w:rPr>
        <w:t>R277-920-13.  Exit Criteria for Elevate Schools.</w:t>
      </w:r>
    </w:p>
    <w:p w14:paraId="654DFB1C" w14:textId="0FFDADE9" w:rsidR="00426044" w:rsidRPr="00333D0F" w:rsidRDefault="00426044" w:rsidP="00426044">
      <w:pPr>
        <w:widowControl/>
        <w:suppressAutoHyphens/>
        <w:rPr>
          <w:rFonts w:eastAsia="Calibri"/>
          <w:sz w:val="18"/>
        </w:rPr>
      </w:pPr>
      <w:r w:rsidRPr="00333D0F">
        <w:rPr>
          <w:rFonts w:eastAsia="Calibri"/>
          <w:sz w:val="18"/>
        </w:rPr>
        <w:tab/>
        <w:t>An elevate school may exit after successful completion of:</w:t>
      </w:r>
    </w:p>
    <w:p w14:paraId="7BA74247" w14:textId="120581C3" w:rsidR="00426044" w:rsidRPr="00333D0F" w:rsidRDefault="00426044" w:rsidP="00426044">
      <w:pPr>
        <w:widowControl/>
        <w:suppressAutoHyphens/>
        <w:rPr>
          <w:rFonts w:eastAsia="Calibri"/>
          <w:sz w:val="18"/>
        </w:rPr>
      </w:pPr>
      <w:r w:rsidRPr="00333D0F">
        <w:rPr>
          <w:rFonts w:eastAsia="Calibri"/>
          <w:sz w:val="18"/>
        </w:rPr>
        <w:tab/>
        <w:t>(1)  four years participating in the implementation of a continuous improvement cycle, including working with the elevate school's continuous improvement expert; and</w:t>
      </w:r>
    </w:p>
    <w:p w14:paraId="5AA68737" w14:textId="77777777" w:rsidR="00426044" w:rsidRPr="00333D0F" w:rsidRDefault="00426044" w:rsidP="00426044">
      <w:pPr>
        <w:widowControl/>
        <w:suppressAutoHyphens/>
        <w:rPr>
          <w:rFonts w:eastAsia="Calibri"/>
          <w:sz w:val="18"/>
        </w:rPr>
      </w:pPr>
      <w:r w:rsidRPr="00333D0F">
        <w:rPr>
          <w:rFonts w:eastAsia="Calibri"/>
          <w:sz w:val="18"/>
        </w:rPr>
        <w:tab/>
        <w:t>(2)  Beginning with the 2026-2027 Elevate cohort, the exit criteria in place for targeted support and improvement or additional targeted support and improvement for student groups under the state's ESSA plan.</w:t>
      </w:r>
    </w:p>
    <w:p w14:paraId="419E38B3" w14:textId="77777777" w:rsidR="00426044" w:rsidRPr="00333D0F" w:rsidRDefault="00426044" w:rsidP="00426044">
      <w:pPr>
        <w:widowControl/>
        <w:suppressAutoHyphens/>
        <w:rPr>
          <w:rFonts w:eastAsia="Calibri"/>
          <w:sz w:val="18"/>
        </w:rPr>
      </w:pPr>
    </w:p>
    <w:p w14:paraId="076CB6BB" w14:textId="77777777" w:rsidR="00426044" w:rsidRPr="00333D0F" w:rsidRDefault="00426044" w:rsidP="00426044">
      <w:pPr>
        <w:widowControl/>
        <w:suppressAutoHyphens/>
        <w:rPr>
          <w:rFonts w:eastAsia="Calibri"/>
          <w:bCs/>
          <w:sz w:val="18"/>
          <w:szCs w:val="20"/>
        </w:rPr>
      </w:pPr>
      <w:r w:rsidRPr="00333D0F">
        <w:rPr>
          <w:rFonts w:eastAsia="Calibri"/>
          <w:b/>
          <w:bCs/>
          <w:sz w:val="18"/>
          <w:szCs w:val="20"/>
        </w:rPr>
        <w:t>KEY:  principals, school improvements, school leaders</w:t>
      </w:r>
    </w:p>
    <w:p w14:paraId="70AADB3A" w14:textId="784FDF91" w:rsidR="00426044" w:rsidRPr="00333D0F" w:rsidRDefault="00426044" w:rsidP="00426044">
      <w:pPr>
        <w:widowControl/>
        <w:suppressAutoHyphens/>
        <w:rPr>
          <w:rFonts w:eastAsia="Calibri"/>
          <w:bCs/>
          <w:sz w:val="18"/>
          <w:szCs w:val="20"/>
        </w:rPr>
      </w:pPr>
      <w:r w:rsidRPr="00333D0F">
        <w:rPr>
          <w:rFonts w:eastAsia="Calibri"/>
          <w:b/>
          <w:bCs/>
          <w:sz w:val="18"/>
          <w:szCs w:val="20"/>
        </w:rPr>
        <w:t xml:space="preserve">Date of Last Change:  </w:t>
      </w:r>
      <w:r w:rsidR="00BD6C68" w:rsidRPr="00333D0F">
        <w:rPr>
          <w:rFonts w:eastAsia="Calibri"/>
          <w:b/>
          <w:bCs/>
          <w:sz w:val="18"/>
          <w:szCs w:val="20"/>
        </w:rPr>
        <w:t xml:space="preserve">July 8, </w:t>
      </w:r>
      <w:r w:rsidRPr="00333D0F">
        <w:rPr>
          <w:rFonts w:eastAsia="Calibri"/>
          <w:b/>
          <w:bCs/>
          <w:sz w:val="18"/>
          <w:szCs w:val="20"/>
        </w:rPr>
        <w:t>2025</w:t>
      </w:r>
    </w:p>
    <w:p w14:paraId="65A94238" w14:textId="77777777" w:rsidR="00426044" w:rsidRPr="00333D0F" w:rsidRDefault="00426044" w:rsidP="00426044">
      <w:pPr>
        <w:widowControl/>
        <w:suppressAutoHyphens/>
        <w:rPr>
          <w:rFonts w:eastAsia="Calibri"/>
          <w:bCs/>
          <w:sz w:val="18"/>
          <w:szCs w:val="20"/>
        </w:rPr>
      </w:pPr>
      <w:r w:rsidRPr="00333D0F">
        <w:rPr>
          <w:rFonts w:eastAsia="Calibri"/>
          <w:b/>
          <w:bCs/>
          <w:sz w:val="18"/>
          <w:szCs w:val="20"/>
        </w:rPr>
        <w:t>Notice of Continuation:  June 4, 2021</w:t>
      </w:r>
    </w:p>
    <w:p w14:paraId="295E4BD1" w14:textId="77777777" w:rsidR="00426044" w:rsidRPr="00333D0F" w:rsidRDefault="00426044" w:rsidP="00426044">
      <w:pPr>
        <w:widowControl/>
        <w:suppressAutoHyphens/>
        <w:rPr>
          <w:sz w:val="18"/>
          <w:szCs w:val="18"/>
        </w:rPr>
      </w:pPr>
      <w:r w:rsidRPr="00333D0F">
        <w:rPr>
          <w:b/>
          <w:bCs/>
          <w:sz w:val="18"/>
          <w:szCs w:val="20"/>
        </w:rPr>
        <w:t>Authorizing, and Implemented or Interpreted Law:  Art X, Sec 3; 53E-3-401(4); Title 53E, Chapter 5, Part 3</w:t>
      </w:r>
    </w:p>
    <w:p w14:paraId="218F52DD" w14:textId="77777777" w:rsidR="00426044" w:rsidRPr="00333D0F" w:rsidRDefault="00426044" w:rsidP="00426044">
      <w:pPr>
        <w:widowControl/>
        <w:suppressAutoHyphens/>
        <w:rPr>
          <w:bCs/>
          <w:sz w:val="18"/>
          <w:szCs w:val="20"/>
        </w:rPr>
      </w:pPr>
    </w:p>
    <w:p w14:paraId="4AD532E4" w14:textId="28370776" w:rsidR="00E32B96" w:rsidRPr="00333D0F" w:rsidRDefault="00E32B96" w:rsidP="00426044">
      <w:pPr>
        <w:widowControl/>
        <w:suppressAutoHyphens/>
        <w:rPr>
          <w:sz w:val="18"/>
        </w:rPr>
      </w:pPr>
    </w:p>
    <w:sectPr w:rsidR="00E32B96" w:rsidRPr="00333D0F" w:rsidSect="00333D0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A7E89" w14:textId="77777777" w:rsidR="000B1C91" w:rsidRDefault="000B1C91" w:rsidP="00C17968">
      <w:r>
        <w:separator/>
      </w:r>
    </w:p>
  </w:endnote>
  <w:endnote w:type="continuationSeparator" w:id="0">
    <w:p w14:paraId="05974256" w14:textId="77777777" w:rsidR="000B1C91" w:rsidRDefault="000B1C9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0B672" w14:textId="77777777" w:rsidR="000B1C91" w:rsidRDefault="000B1C91" w:rsidP="00C17968">
      <w:r>
        <w:separator/>
      </w:r>
    </w:p>
  </w:footnote>
  <w:footnote w:type="continuationSeparator" w:id="0">
    <w:p w14:paraId="3C5FA160" w14:textId="77777777" w:rsidR="000B1C91" w:rsidRDefault="000B1C9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820"/>
    <w:rsid w:val="000233E1"/>
    <w:rsid w:val="00026498"/>
    <w:rsid w:val="00027A64"/>
    <w:rsid w:val="0003198B"/>
    <w:rsid w:val="00050AB6"/>
    <w:rsid w:val="00053C6F"/>
    <w:rsid w:val="0005628D"/>
    <w:rsid w:val="000626CB"/>
    <w:rsid w:val="000772CA"/>
    <w:rsid w:val="00082483"/>
    <w:rsid w:val="00083289"/>
    <w:rsid w:val="00086A4C"/>
    <w:rsid w:val="00092D64"/>
    <w:rsid w:val="000A63C1"/>
    <w:rsid w:val="000B0C8F"/>
    <w:rsid w:val="000B1C91"/>
    <w:rsid w:val="000C0F74"/>
    <w:rsid w:val="000C3C78"/>
    <w:rsid w:val="000D6CFD"/>
    <w:rsid w:val="000E034A"/>
    <w:rsid w:val="000E1733"/>
    <w:rsid w:val="000E39E3"/>
    <w:rsid w:val="000E7CDD"/>
    <w:rsid w:val="000F1B9E"/>
    <w:rsid w:val="000F230C"/>
    <w:rsid w:val="00101FCF"/>
    <w:rsid w:val="00102BB0"/>
    <w:rsid w:val="001031EE"/>
    <w:rsid w:val="00110E10"/>
    <w:rsid w:val="00113216"/>
    <w:rsid w:val="00117F2A"/>
    <w:rsid w:val="00124472"/>
    <w:rsid w:val="001244A0"/>
    <w:rsid w:val="00136C69"/>
    <w:rsid w:val="00136E6B"/>
    <w:rsid w:val="00140B4F"/>
    <w:rsid w:val="001419F1"/>
    <w:rsid w:val="001430BE"/>
    <w:rsid w:val="001459AF"/>
    <w:rsid w:val="00151B36"/>
    <w:rsid w:val="001579E8"/>
    <w:rsid w:val="001641A3"/>
    <w:rsid w:val="001645F8"/>
    <w:rsid w:val="001674D3"/>
    <w:rsid w:val="0017584F"/>
    <w:rsid w:val="001769DF"/>
    <w:rsid w:val="00176A6B"/>
    <w:rsid w:val="0018100B"/>
    <w:rsid w:val="001857CF"/>
    <w:rsid w:val="00190064"/>
    <w:rsid w:val="00190B25"/>
    <w:rsid w:val="001A632E"/>
    <w:rsid w:val="001B1B40"/>
    <w:rsid w:val="001B3B79"/>
    <w:rsid w:val="001B734F"/>
    <w:rsid w:val="001C3DAB"/>
    <w:rsid w:val="001C42A9"/>
    <w:rsid w:val="001C7CA9"/>
    <w:rsid w:val="001D09B3"/>
    <w:rsid w:val="001D0BCD"/>
    <w:rsid w:val="001D1727"/>
    <w:rsid w:val="001D71AE"/>
    <w:rsid w:val="001E253C"/>
    <w:rsid w:val="001F0835"/>
    <w:rsid w:val="001F592E"/>
    <w:rsid w:val="001F78BA"/>
    <w:rsid w:val="00203E38"/>
    <w:rsid w:val="00210E2C"/>
    <w:rsid w:val="00214BA0"/>
    <w:rsid w:val="0021598D"/>
    <w:rsid w:val="00225D5C"/>
    <w:rsid w:val="00230D7D"/>
    <w:rsid w:val="002338B6"/>
    <w:rsid w:val="002356F0"/>
    <w:rsid w:val="00250B69"/>
    <w:rsid w:val="00253C3B"/>
    <w:rsid w:val="00253FEE"/>
    <w:rsid w:val="00256032"/>
    <w:rsid w:val="002639EB"/>
    <w:rsid w:val="00266359"/>
    <w:rsid w:val="0027191C"/>
    <w:rsid w:val="00272D20"/>
    <w:rsid w:val="00282CAA"/>
    <w:rsid w:val="00287A56"/>
    <w:rsid w:val="00291DCA"/>
    <w:rsid w:val="00296B2B"/>
    <w:rsid w:val="00297523"/>
    <w:rsid w:val="002A7CDA"/>
    <w:rsid w:val="002B2F4E"/>
    <w:rsid w:val="002B37B8"/>
    <w:rsid w:val="002B5227"/>
    <w:rsid w:val="002B52BD"/>
    <w:rsid w:val="002B721A"/>
    <w:rsid w:val="002C31EE"/>
    <w:rsid w:val="002D4474"/>
    <w:rsid w:val="002E2EFF"/>
    <w:rsid w:val="002E6F38"/>
    <w:rsid w:val="002F3E44"/>
    <w:rsid w:val="002F45BF"/>
    <w:rsid w:val="00300819"/>
    <w:rsid w:val="003121D3"/>
    <w:rsid w:val="00316A41"/>
    <w:rsid w:val="003217E6"/>
    <w:rsid w:val="00327285"/>
    <w:rsid w:val="00333D0F"/>
    <w:rsid w:val="00335956"/>
    <w:rsid w:val="0033622C"/>
    <w:rsid w:val="0034220C"/>
    <w:rsid w:val="00342459"/>
    <w:rsid w:val="003424B4"/>
    <w:rsid w:val="00373FE5"/>
    <w:rsid w:val="00380D52"/>
    <w:rsid w:val="003923F0"/>
    <w:rsid w:val="00395A79"/>
    <w:rsid w:val="00396A56"/>
    <w:rsid w:val="003A5227"/>
    <w:rsid w:val="003B1EAB"/>
    <w:rsid w:val="003B6116"/>
    <w:rsid w:val="003C365D"/>
    <w:rsid w:val="003D265A"/>
    <w:rsid w:val="003D3934"/>
    <w:rsid w:val="003D601B"/>
    <w:rsid w:val="003E042C"/>
    <w:rsid w:val="003E1C16"/>
    <w:rsid w:val="003E5B65"/>
    <w:rsid w:val="003E6785"/>
    <w:rsid w:val="003F4B92"/>
    <w:rsid w:val="003F64A7"/>
    <w:rsid w:val="003F6A4F"/>
    <w:rsid w:val="00402912"/>
    <w:rsid w:val="00403755"/>
    <w:rsid w:val="00404234"/>
    <w:rsid w:val="0041001A"/>
    <w:rsid w:val="00412AF3"/>
    <w:rsid w:val="00414E0D"/>
    <w:rsid w:val="00426044"/>
    <w:rsid w:val="00427373"/>
    <w:rsid w:val="00430473"/>
    <w:rsid w:val="00442080"/>
    <w:rsid w:val="004423A3"/>
    <w:rsid w:val="004457BB"/>
    <w:rsid w:val="004500D6"/>
    <w:rsid w:val="00457B35"/>
    <w:rsid w:val="00462360"/>
    <w:rsid w:val="00465A08"/>
    <w:rsid w:val="00473DC4"/>
    <w:rsid w:val="00476E25"/>
    <w:rsid w:val="004803F6"/>
    <w:rsid w:val="004A031A"/>
    <w:rsid w:val="004A2BD7"/>
    <w:rsid w:val="004A4986"/>
    <w:rsid w:val="004B7F3B"/>
    <w:rsid w:val="004C20EA"/>
    <w:rsid w:val="004C4015"/>
    <w:rsid w:val="004D30DD"/>
    <w:rsid w:val="004D328F"/>
    <w:rsid w:val="004D418B"/>
    <w:rsid w:val="004D55F1"/>
    <w:rsid w:val="004E2CFF"/>
    <w:rsid w:val="004E5F67"/>
    <w:rsid w:val="004F56F1"/>
    <w:rsid w:val="004F5C8E"/>
    <w:rsid w:val="004F5EE6"/>
    <w:rsid w:val="00505999"/>
    <w:rsid w:val="00516E14"/>
    <w:rsid w:val="00537304"/>
    <w:rsid w:val="00541763"/>
    <w:rsid w:val="0054563F"/>
    <w:rsid w:val="00546795"/>
    <w:rsid w:val="00550F3B"/>
    <w:rsid w:val="00551480"/>
    <w:rsid w:val="0055444C"/>
    <w:rsid w:val="005556D4"/>
    <w:rsid w:val="00562503"/>
    <w:rsid w:val="00563DBC"/>
    <w:rsid w:val="005643AC"/>
    <w:rsid w:val="0057263E"/>
    <w:rsid w:val="005732E8"/>
    <w:rsid w:val="00574132"/>
    <w:rsid w:val="00583378"/>
    <w:rsid w:val="00585B65"/>
    <w:rsid w:val="005879FB"/>
    <w:rsid w:val="00590D6C"/>
    <w:rsid w:val="00594721"/>
    <w:rsid w:val="00594E8B"/>
    <w:rsid w:val="005960C4"/>
    <w:rsid w:val="005A463F"/>
    <w:rsid w:val="005A6E0E"/>
    <w:rsid w:val="005A7398"/>
    <w:rsid w:val="005B34F5"/>
    <w:rsid w:val="005B4EE0"/>
    <w:rsid w:val="005C024A"/>
    <w:rsid w:val="005C16BB"/>
    <w:rsid w:val="005D60FE"/>
    <w:rsid w:val="005D674B"/>
    <w:rsid w:val="005D6A7E"/>
    <w:rsid w:val="005E67B1"/>
    <w:rsid w:val="005F0218"/>
    <w:rsid w:val="005F7305"/>
    <w:rsid w:val="00602EDB"/>
    <w:rsid w:val="00603CA9"/>
    <w:rsid w:val="00617D1E"/>
    <w:rsid w:val="006300D0"/>
    <w:rsid w:val="00630808"/>
    <w:rsid w:val="00631C68"/>
    <w:rsid w:val="00637ACD"/>
    <w:rsid w:val="006431BE"/>
    <w:rsid w:val="00646433"/>
    <w:rsid w:val="00646E1C"/>
    <w:rsid w:val="006475A6"/>
    <w:rsid w:val="00655FB6"/>
    <w:rsid w:val="00656872"/>
    <w:rsid w:val="006604BD"/>
    <w:rsid w:val="006661C3"/>
    <w:rsid w:val="006667C3"/>
    <w:rsid w:val="006741D4"/>
    <w:rsid w:val="00674BD6"/>
    <w:rsid w:val="00680BDE"/>
    <w:rsid w:val="00682427"/>
    <w:rsid w:val="0069040D"/>
    <w:rsid w:val="006936DF"/>
    <w:rsid w:val="00695614"/>
    <w:rsid w:val="006A3F24"/>
    <w:rsid w:val="006A722D"/>
    <w:rsid w:val="006A78D2"/>
    <w:rsid w:val="006A7D14"/>
    <w:rsid w:val="006B70AF"/>
    <w:rsid w:val="006C6E4F"/>
    <w:rsid w:val="006D167F"/>
    <w:rsid w:val="006E2AB0"/>
    <w:rsid w:val="006E76A8"/>
    <w:rsid w:val="007019DF"/>
    <w:rsid w:val="007047A1"/>
    <w:rsid w:val="00705CA9"/>
    <w:rsid w:val="007071C7"/>
    <w:rsid w:val="00713104"/>
    <w:rsid w:val="00715301"/>
    <w:rsid w:val="00716F7B"/>
    <w:rsid w:val="007231FC"/>
    <w:rsid w:val="00723781"/>
    <w:rsid w:val="00723BDF"/>
    <w:rsid w:val="00733238"/>
    <w:rsid w:val="00736DC2"/>
    <w:rsid w:val="00743707"/>
    <w:rsid w:val="00753C35"/>
    <w:rsid w:val="007613E9"/>
    <w:rsid w:val="00762B0F"/>
    <w:rsid w:val="00762BDA"/>
    <w:rsid w:val="007649E5"/>
    <w:rsid w:val="007706AB"/>
    <w:rsid w:val="00772653"/>
    <w:rsid w:val="007873C7"/>
    <w:rsid w:val="00796BA5"/>
    <w:rsid w:val="00797692"/>
    <w:rsid w:val="007A1FEA"/>
    <w:rsid w:val="007A36A9"/>
    <w:rsid w:val="007B39E2"/>
    <w:rsid w:val="007B4333"/>
    <w:rsid w:val="007B6C82"/>
    <w:rsid w:val="007C3F4F"/>
    <w:rsid w:val="007C6273"/>
    <w:rsid w:val="007C6BBC"/>
    <w:rsid w:val="007D0B87"/>
    <w:rsid w:val="007D1F9D"/>
    <w:rsid w:val="007D2CEF"/>
    <w:rsid w:val="007E0450"/>
    <w:rsid w:val="007F2229"/>
    <w:rsid w:val="007F6D35"/>
    <w:rsid w:val="00800B64"/>
    <w:rsid w:val="0080624F"/>
    <w:rsid w:val="008315F8"/>
    <w:rsid w:val="00835660"/>
    <w:rsid w:val="00840B24"/>
    <w:rsid w:val="00844B36"/>
    <w:rsid w:val="008513AF"/>
    <w:rsid w:val="00855634"/>
    <w:rsid w:val="00860B7B"/>
    <w:rsid w:val="008637F2"/>
    <w:rsid w:val="008705CB"/>
    <w:rsid w:val="00881176"/>
    <w:rsid w:val="008829AB"/>
    <w:rsid w:val="00890A1F"/>
    <w:rsid w:val="0089702F"/>
    <w:rsid w:val="008B0B8A"/>
    <w:rsid w:val="008C46F5"/>
    <w:rsid w:val="008C619A"/>
    <w:rsid w:val="008D32AE"/>
    <w:rsid w:val="008D6C4B"/>
    <w:rsid w:val="008E7D9B"/>
    <w:rsid w:val="00904F05"/>
    <w:rsid w:val="00907A44"/>
    <w:rsid w:val="0091275F"/>
    <w:rsid w:val="00916A62"/>
    <w:rsid w:val="009174AF"/>
    <w:rsid w:val="00921E58"/>
    <w:rsid w:val="009226D8"/>
    <w:rsid w:val="00922D61"/>
    <w:rsid w:val="00925FE8"/>
    <w:rsid w:val="009279FD"/>
    <w:rsid w:val="009510CD"/>
    <w:rsid w:val="00962836"/>
    <w:rsid w:val="00964E49"/>
    <w:rsid w:val="00970EE5"/>
    <w:rsid w:val="00971F0E"/>
    <w:rsid w:val="0097201A"/>
    <w:rsid w:val="0097293A"/>
    <w:rsid w:val="0097544D"/>
    <w:rsid w:val="0099724C"/>
    <w:rsid w:val="009A2A78"/>
    <w:rsid w:val="009A3A86"/>
    <w:rsid w:val="009B24DB"/>
    <w:rsid w:val="009B2B73"/>
    <w:rsid w:val="009B5790"/>
    <w:rsid w:val="009C0017"/>
    <w:rsid w:val="009C2A6A"/>
    <w:rsid w:val="009D36B5"/>
    <w:rsid w:val="009D504D"/>
    <w:rsid w:val="009E5ABD"/>
    <w:rsid w:val="009F0F34"/>
    <w:rsid w:val="009F102E"/>
    <w:rsid w:val="00A0145C"/>
    <w:rsid w:val="00A01CA9"/>
    <w:rsid w:val="00A12B46"/>
    <w:rsid w:val="00A1340D"/>
    <w:rsid w:val="00A2153A"/>
    <w:rsid w:val="00A2194C"/>
    <w:rsid w:val="00A255A5"/>
    <w:rsid w:val="00A2684B"/>
    <w:rsid w:val="00A35F9B"/>
    <w:rsid w:val="00A40259"/>
    <w:rsid w:val="00A41D37"/>
    <w:rsid w:val="00A43116"/>
    <w:rsid w:val="00A436EF"/>
    <w:rsid w:val="00A52209"/>
    <w:rsid w:val="00A62FA5"/>
    <w:rsid w:val="00A6312E"/>
    <w:rsid w:val="00A7485C"/>
    <w:rsid w:val="00A77DFC"/>
    <w:rsid w:val="00A86C30"/>
    <w:rsid w:val="00A86D12"/>
    <w:rsid w:val="00A928D2"/>
    <w:rsid w:val="00A93EFE"/>
    <w:rsid w:val="00A958C8"/>
    <w:rsid w:val="00AA5510"/>
    <w:rsid w:val="00AA649A"/>
    <w:rsid w:val="00AA7EC8"/>
    <w:rsid w:val="00AB0BE0"/>
    <w:rsid w:val="00AB1FBA"/>
    <w:rsid w:val="00AB2372"/>
    <w:rsid w:val="00AB5714"/>
    <w:rsid w:val="00AC2734"/>
    <w:rsid w:val="00AC60A3"/>
    <w:rsid w:val="00AD4622"/>
    <w:rsid w:val="00AD5BF8"/>
    <w:rsid w:val="00AD6263"/>
    <w:rsid w:val="00AD78E6"/>
    <w:rsid w:val="00AE3E55"/>
    <w:rsid w:val="00AF1519"/>
    <w:rsid w:val="00AF32F5"/>
    <w:rsid w:val="00B0160D"/>
    <w:rsid w:val="00B05550"/>
    <w:rsid w:val="00B067DE"/>
    <w:rsid w:val="00B132A1"/>
    <w:rsid w:val="00B1423E"/>
    <w:rsid w:val="00B14F28"/>
    <w:rsid w:val="00B26753"/>
    <w:rsid w:val="00B30FD9"/>
    <w:rsid w:val="00B33858"/>
    <w:rsid w:val="00B4082E"/>
    <w:rsid w:val="00B41350"/>
    <w:rsid w:val="00B533E2"/>
    <w:rsid w:val="00B53C36"/>
    <w:rsid w:val="00B57DEE"/>
    <w:rsid w:val="00B606F6"/>
    <w:rsid w:val="00B61024"/>
    <w:rsid w:val="00B62A8D"/>
    <w:rsid w:val="00B659F8"/>
    <w:rsid w:val="00B67C05"/>
    <w:rsid w:val="00B81A75"/>
    <w:rsid w:val="00B845BC"/>
    <w:rsid w:val="00B974B0"/>
    <w:rsid w:val="00BC5E52"/>
    <w:rsid w:val="00BC788C"/>
    <w:rsid w:val="00BD38D5"/>
    <w:rsid w:val="00BD4B18"/>
    <w:rsid w:val="00BD6C68"/>
    <w:rsid w:val="00BD6F42"/>
    <w:rsid w:val="00BE6E0F"/>
    <w:rsid w:val="00C02E7A"/>
    <w:rsid w:val="00C04438"/>
    <w:rsid w:val="00C07C48"/>
    <w:rsid w:val="00C11FD0"/>
    <w:rsid w:val="00C14C5B"/>
    <w:rsid w:val="00C17425"/>
    <w:rsid w:val="00C17968"/>
    <w:rsid w:val="00C17B64"/>
    <w:rsid w:val="00C21E8E"/>
    <w:rsid w:val="00C2383B"/>
    <w:rsid w:val="00C339A4"/>
    <w:rsid w:val="00C37140"/>
    <w:rsid w:val="00C37DDC"/>
    <w:rsid w:val="00C4256B"/>
    <w:rsid w:val="00C42A03"/>
    <w:rsid w:val="00C475B6"/>
    <w:rsid w:val="00C6613A"/>
    <w:rsid w:val="00C67105"/>
    <w:rsid w:val="00C7075A"/>
    <w:rsid w:val="00C70EDE"/>
    <w:rsid w:val="00C779FF"/>
    <w:rsid w:val="00C8367F"/>
    <w:rsid w:val="00C864C3"/>
    <w:rsid w:val="00CA2A17"/>
    <w:rsid w:val="00CA4226"/>
    <w:rsid w:val="00CA4306"/>
    <w:rsid w:val="00CB214B"/>
    <w:rsid w:val="00CC1DE2"/>
    <w:rsid w:val="00CC2E9B"/>
    <w:rsid w:val="00CC2F8D"/>
    <w:rsid w:val="00CC3936"/>
    <w:rsid w:val="00CC6961"/>
    <w:rsid w:val="00CD3A1A"/>
    <w:rsid w:val="00CD4BDA"/>
    <w:rsid w:val="00CD6B93"/>
    <w:rsid w:val="00CE41EB"/>
    <w:rsid w:val="00CE4429"/>
    <w:rsid w:val="00CE4EB2"/>
    <w:rsid w:val="00CF36B3"/>
    <w:rsid w:val="00CF6339"/>
    <w:rsid w:val="00D01884"/>
    <w:rsid w:val="00D06A99"/>
    <w:rsid w:val="00D222F2"/>
    <w:rsid w:val="00D22416"/>
    <w:rsid w:val="00D2400F"/>
    <w:rsid w:val="00D25176"/>
    <w:rsid w:val="00D26D4A"/>
    <w:rsid w:val="00D31690"/>
    <w:rsid w:val="00D330D2"/>
    <w:rsid w:val="00D33650"/>
    <w:rsid w:val="00D41554"/>
    <w:rsid w:val="00D416E4"/>
    <w:rsid w:val="00D41ABA"/>
    <w:rsid w:val="00D4631A"/>
    <w:rsid w:val="00D517BC"/>
    <w:rsid w:val="00D570BA"/>
    <w:rsid w:val="00D66564"/>
    <w:rsid w:val="00D76607"/>
    <w:rsid w:val="00D76947"/>
    <w:rsid w:val="00D7747A"/>
    <w:rsid w:val="00D841FF"/>
    <w:rsid w:val="00D85750"/>
    <w:rsid w:val="00D9048C"/>
    <w:rsid w:val="00D90B75"/>
    <w:rsid w:val="00D92C0A"/>
    <w:rsid w:val="00D944C1"/>
    <w:rsid w:val="00D97919"/>
    <w:rsid w:val="00DA783E"/>
    <w:rsid w:val="00DC0B97"/>
    <w:rsid w:val="00DC51B5"/>
    <w:rsid w:val="00DC6C75"/>
    <w:rsid w:val="00DD7819"/>
    <w:rsid w:val="00DE4AAB"/>
    <w:rsid w:val="00E027A0"/>
    <w:rsid w:val="00E05E45"/>
    <w:rsid w:val="00E06657"/>
    <w:rsid w:val="00E10B26"/>
    <w:rsid w:val="00E16F70"/>
    <w:rsid w:val="00E21E9B"/>
    <w:rsid w:val="00E24916"/>
    <w:rsid w:val="00E24D85"/>
    <w:rsid w:val="00E25394"/>
    <w:rsid w:val="00E32B96"/>
    <w:rsid w:val="00E33057"/>
    <w:rsid w:val="00E33275"/>
    <w:rsid w:val="00E4189D"/>
    <w:rsid w:val="00E438AE"/>
    <w:rsid w:val="00E52C8D"/>
    <w:rsid w:val="00E536BE"/>
    <w:rsid w:val="00E555A0"/>
    <w:rsid w:val="00E56AF7"/>
    <w:rsid w:val="00E56D58"/>
    <w:rsid w:val="00E60899"/>
    <w:rsid w:val="00E62DBC"/>
    <w:rsid w:val="00E70CE2"/>
    <w:rsid w:val="00E70D5B"/>
    <w:rsid w:val="00E71631"/>
    <w:rsid w:val="00E71E51"/>
    <w:rsid w:val="00E72DA7"/>
    <w:rsid w:val="00E73CFE"/>
    <w:rsid w:val="00E80718"/>
    <w:rsid w:val="00E85ECD"/>
    <w:rsid w:val="00E91C27"/>
    <w:rsid w:val="00E945AC"/>
    <w:rsid w:val="00EB0212"/>
    <w:rsid w:val="00EB3D35"/>
    <w:rsid w:val="00EC01D2"/>
    <w:rsid w:val="00EC7C9D"/>
    <w:rsid w:val="00ED43A9"/>
    <w:rsid w:val="00EE6D3C"/>
    <w:rsid w:val="00F1268F"/>
    <w:rsid w:val="00F13621"/>
    <w:rsid w:val="00F136AB"/>
    <w:rsid w:val="00F21FA9"/>
    <w:rsid w:val="00F278A7"/>
    <w:rsid w:val="00F31687"/>
    <w:rsid w:val="00F35997"/>
    <w:rsid w:val="00F40EA6"/>
    <w:rsid w:val="00F42C14"/>
    <w:rsid w:val="00F57CEB"/>
    <w:rsid w:val="00F60B0A"/>
    <w:rsid w:val="00F700BD"/>
    <w:rsid w:val="00F72AC8"/>
    <w:rsid w:val="00F77018"/>
    <w:rsid w:val="00F87DE9"/>
    <w:rsid w:val="00F91CB5"/>
    <w:rsid w:val="00F94DAA"/>
    <w:rsid w:val="00F95ADD"/>
    <w:rsid w:val="00F96E65"/>
    <w:rsid w:val="00FB1AE3"/>
    <w:rsid w:val="00FB3317"/>
    <w:rsid w:val="00FB5925"/>
    <w:rsid w:val="00FC3558"/>
    <w:rsid w:val="00FC4FB3"/>
    <w:rsid w:val="00FC69B8"/>
    <w:rsid w:val="00FC7E9C"/>
    <w:rsid w:val="00FE37DC"/>
    <w:rsid w:val="00FE3D00"/>
    <w:rsid w:val="00FE6AC7"/>
    <w:rsid w:val="00FF1B13"/>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426044"/>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426044"/>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426044"/>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426044"/>
    <w:pPr>
      <w:keepNext/>
      <w:keepLines/>
      <w:spacing w:before="40"/>
      <w:outlineLvl w:val="3"/>
    </w:pPr>
    <w:rPr>
      <w:i/>
      <w:iCs/>
      <w:color w:val="0F4761"/>
      <w:sz w:val="18"/>
      <w:szCs w:val="22"/>
    </w:rPr>
  </w:style>
  <w:style w:type="paragraph" w:styleId="Heading5">
    <w:name w:val="heading 5"/>
    <w:basedOn w:val="Normal"/>
    <w:next w:val="Normal"/>
    <w:link w:val="Heading5Char"/>
    <w:uiPriority w:val="9"/>
    <w:semiHidden/>
    <w:unhideWhenUsed/>
    <w:qFormat/>
    <w:rsid w:val="00426044"/>
    <w:pPr>
      <w:keepNext/>
      <w:keepLines/>
      <w:spacing w:before="40"/>
      <w:outlineLvl w:val="4"/>
    </w:pPr>
    <w:rPr>
      <w:color w:val="0F4761"/>
      <w:sz w:val="18"/>
      <w:szCs w:val="22"/>
    </w:rPr>
  </w:style>
  <w:style w:type="paragraph" w:styleId="Heading6">
    <w:name w:val="heading 6"/>
    <w:basedOn w:val="Normal"/>
    <w:next w:val="Normal"/>
    <w:link w:val="Heading6Char"/>
    <w:uiPriority w:val="9"/>
    <w:semiHidden/>
    <w:unhideWhenUsed/>
    <w:qFormat/>
    <w:rsid w:val="00426044"/>
    <w:pPr>
      <w:keepNext/>
      <w:keepLines/>
      <w:spacing w:before="40"/>
      <w:outlineLvl w:val="5"/>
    </w:pPr>
    <w:rPr>
      <w:i/>
      <w:iCs/>
      <w:color w:val="595959"/>
      <w:sz w:val="18"/>
      <w:szCs w:val="22"/>
    </w:rPr>
  </w:style>
  <w:style w:type="paragraph" w:styleId="Heading7">
    <w:name w:val="heading 7"/>
    <w:basedOn w:val="Normal"/>
    <w:next w:val="Normal"/>
    <w:link w:val="Heading7Char"/>
    <w:uiPriority w:val="9"/>
    <w:semiHidden/>
    <w:unhideWhenUsed/>
    <w:qFormat/>
    <w:rsid w:val="00426044"/>
    <w:pPr>
      <w:keepNext/>
      <w:keepLines/>
      <w:spacing w:before="40"/>
      <w:outlineLvl w:val="6"/>
    </w:pPr>
    <w:rPr>
      <w:color w:val="595959"/>
      <w:sz w:val="18"/>
      <w:szCs w:val="22"/>
    </w:rPr>
  </w:style>
  <w:style w:type="paragraph" w:styleId="Heading8">
    <w:name w:val="heading 8"/>
    <w:basedOn w:val="Normal"/>
    <w:next w:val="Normal"/>
    <w:link w:val="Heading8Char"/>
    <w:uiPriority w:val="9"/>
    <w:semiHidden/>
    <w:unhideWhenUsed/>
    <w:qFormat/>
    <w:rsid w:val="00426044"/>
    <w:pPr>
      <w:keepNext/>
      <w:keepLines/>
      <w:spacing w:before="40"/>
      <w:outlineLvl w:val="7"/>
    </w:pPr>
    <w:rPr>
      <w:i/>
      <w:iCs/>
      <w:color w:val="272727"/>
      <w:sz w:val="18"/>
      <w:szCs w:val="22"/>
    </w:rPr>
  </w:style>
  <w:style w:type="paragraph" w:styleId="Heading9">
    <w:name w:val="heading 9"/>
    <w:basedOn w:val="Normal"/>
    <w:next w:val="Normal"/>
    <w:link w:val="Heading9Char"/>
    <w:uiPriority w:val="9"/>
    <w:semiHidden/>
    <w:unhideWhenUsed/>
    <w:qFormat/>
    <w:rsid w:val="00426044"/>
    <w:pPr>
      <w:keepNext/>
      <w:keepLines/>
      <w:spacing w:before="40"/>
      <w:outlineLvl w:val="8"/>
    </w:pPr>
    <w:rPr>
      <w:color w:val="272727"/>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 w:type="character" w:styleId="LineNumber">
    <w:name w:val="line number"/>
    <w:basedOn w:val="DefaultParagraphFont"/>
    <w:uiPriority w:val="99"/>
    <w:semiHidden/>
    <w:unhideWhenUsed/>
    <w:rsid w:val="00412AF3"/>
  </w:style>
  <w:style w:type="paragraph" w:customStyle="1" w:styleId="Heading11">
    <w:name w:val="Heading 11"/>
    <w:basedOn w:val="Normal"/>
    <w:next w:val="Normal"/>
    <w:uiPriority w:val="9"/>
    <w:qFormat/>
    <w:rsid w:val="00426044"/>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426044"/>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426044"/>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426044"/>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426044"/>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426044"/>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426044"/>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426044"/>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426044"/>
    <w:pPr>
      <w:keepNext/>
      <w:keepLines/>
      <w:widowControl/>
      <w:suppressAutoHyphens/>
      <w:outlineLvl w:val="8"/>
    </w:pPr>
    <w:rPr>
      <w:color w:val="272727"/>
      <w:sz w:val="18"/>
    </w:rPr>
  </w:style>
  <w:style w:type="numbering" w:customStyle="1" w:styleId="NoList1">
    <w:name w:val="No List1"/>
    <w:next w:val="NoList"/>
    <w:uiPriority w:val="99"/>
    <w:semiHidden/>
    <w:unhideWhenUsed/>
    <w:rsid w:val="00426044"/>
  </w:style>
  <w:style w:type="character" w:customStyle="1" w:styleId="Heading1Char">
    <w:name w:val="Heading 1 Char"/>
    <w:basedOn w:val="DefaultParagraphFont"/>
    <w:link w:val="Heading1"/>
    <w:uiPriority w:val="9"/>
    <w:rsid w:val="00426044"/>
    <w:rPr>
      <w:rFonts w:ascii="Aptos Display" w:eastAsia="Times New Roman" w:hAnsi="Aptos Display" w:cs="Times New Roman"/>
      <w:color w:val="0F4761"/>
      <w:kern w:val="0"/>
      <w:sz w:val="40"/>
      <w:szCs w:val="40"/>
      <w14:ligatures w14:val="none"/>
    </w:rPr>
  </w:style>
  <w:style w:type="character" w:customStyle="1" w:styleId="Heading2Char">
    <w:name w:val="Heading 2 Char"/>
    <w:basedOn w:val="DefaultParagraphFont"/>
    <w:link w:val="Heading2"/>
    <w:uiPriority w:val="9"/>
    <w:semiHidden/>
    <w:rsid w:val="00426044"/>
    <w:rPr>
      <w:rFonts w:ascii="Aptos Display" w:eastAsia="Times New Roman" w:hAnsi="Aptos Display" w:cs="Times New Roman"/>
      <w:color w:val="0F4761"/>
      <w:kern w:val="0"/>
      <w:sz w:val="32"/>
      <w:szCs w:val="32"/>
      <w14:ligatures w14:val="none"/>
    </w:rPr>
  </w:style>
  <w:style w:type="character" w:customStyle="1" w:styleId="Heading3Char">
    <w:name w:val="Heading 3 Char"/>
    <w:basedOn w:val="DefaultParagraphFont"/>
    <w:link w:val="Heading3"/>
    <w:uiPriority w:val="9"/>
    <w:semiHidden/>
    <w:rsid w:val="00426044"/>
    <w:rPr>
      <w:rFonts w:ascii="Times New Roman" w:eastAsia="Times New Roman" w:hAnsi="Times New Roman" w:cs="Times New Roman"/>
      <w:color w:val="0F4761"/>
      <w:kern w:val="0"/>
      <w:sz w:val="28"/>
      <w:szCs w:val="28"/>
      <w14:ligatures w14:val="none"/>
    </w:rPr>
  </w:style>
  <w:style w:type="character" w:customStyle="1" w:styleId="Heading4Char">
    <w:name w:val="Heading 4 Char"/>
    <w:basedOn w:val="DefaultParagraphFont"/>
    <w:link w:val="Heading4"/>
    <w:uiPriority w:val="9"/>
    <w:semiHidden/>
    <w:rsid w:val="00426044"/>
    <w:rPr>
      <w:rFonts w:ascii="Times New Roman" w:eastAsia="Times New Roman" w:hAnsi="Times New Roman" w:cs="Times New Roman"/>
      <w:i/>
      <w:iCs/>
      <w:color w:val="0F4761"/>
      <w:kern w:val="0"/>
      <w:sz w:val="18"/>
      <w14:ligatures w14:val="none"/>
    </w:rPr>
  </w:style>
  <w:style w:type="character" w:customStyle="1" w:styleId="Heading5Char">
    <w:name w:val="Heading 5 Char"/>
    <w:basedOn w:val="DefaultParagraphFont"/>
    <w:link w:val="Heading5"/>
    <w:uiPriority w:val="9"/>
    <w:semiHidden/>
    <w:rsid w:val="00426044"/>
    <w:rPr>
      <w:rFonts w:ascii="Times New Roman" w:eastAsia="Times New Roman" w:hAnsi="Times New Roman" w:cs="Times New Roman"/>
      <w:color w:val="0F4761"/>
      <w:kern w:val="0"/>
      <w:sz w:val="18"/>
      <w14:ligatures w14:val="none"/>
    </w:rPr>
  </w:style>
  <w:style w:type="character" w:customStyle="1" w:styleId="Heading6Char">
    <w:name w:val="Heading 6 Char"/>
    <w:basedOn w:val="DefaultParagraphFont"/>
    <w:link w:val="Heading6"/>
    <w:uiPriority w:val="9"/>
    <w:semiHidden/>
    <w:rsid w:val="00426044"/>
    <w:rPr>
      <w:rFonts w:ascii="Times New Roman" w:eastAsia="Times New Roman" w:hAnsi="Times New Roman" w:cs="Times New Roman"/>
      <w:i/>
      <w:iCs/>
      <w:color w:val="595959"/>
      <w:kern w:val="0"/>
      <w:sz w:val="18"/>
      <w14:ligatures w14:val="none"/>
    </w:rPr>
  </w:style>
  <w:style w:type="character" w:customStyle="1" w:styleId="Heading7Char">
    <w:name w:val="Heading 7 Char"/>
    <w:basedOn w:val="DefaultParagraphFont"/>
    <w:link w:val="Heading7"/>
    <w:uiPriority w:val="9"/>
    <w:semiHidden/>
    <w:rsid w:val="00426044"/>
    <w:rPr>
      <w:rFonts w:ascii="Times New Roman" w:eastAsia="Times New Roman" w:hAnsi="Times New Roman" w:cs="Times New Roman"/>
      <w:color w:val="595959"/>
      <w:kern w:val="0"/>
      <w:sz w:val="18"/>
      <w14:ligatures w14:val="none"/>
    </w:rPr>
  </w:style>
  <w:style w:type="character" w:customStyle="1" w:styleId="Heading8Char">
    <w:name w:val="Heading 8 Char"/>
    <w:basedOn w:val="DefaultParagraphFont"/>
    <w:link w:val="Heading8"/>
    <w:uiPriority w:val="9"/>
    <w:semiHidden/>
    <w:rsid w:val="00426044"/>
    <w:rPr>
      <w:rFonts w:ascii="Times New Roman" w:eastAsia="Times New Roman" w:hAnsi="Times New Roman" w:cs="Times New Roman"/>
      <w:i/>
      <w:iCs/>
      <w:color w:val="272727"/>
      <w:kern w:val="0"/>
      <w:sz w:val="18"/>
      <w14:ligatures w14:val="none"/>
    </w:rPr>
  </w:style>
  <w:style w:type="character" w:customStyle="1" w:styleId="Heading9Char">
    <w:name w:val="Heading 9 Char"/>
    <w:basedOn w:val="DefaultParagraphFont"/>
    <w:link w:val="Heading9"/>
    <w:uiPriority w:val="9"/>
    <w:semiHidden/>
    <w:rsid w:val="00426044"/>
    <w:rPr>
      <w:rFonts w:ascii="Times New Roman" w:eastAsia="Times New Roman" w:hAnsi="Times New Roman" w:cs="Times New Roman"/>
      <w:color w:val="272727"/>
      <w:kern w:val="0"/>
      <w:sz w:val="18"/>
      <w14:ligatures w14:val="none"/>
    </w:rPr>
  </w:style>
  <w:style w:type="paragraph" w:customStyle="1" w:styleId="Title1">
    <w:name w:val="Title1"/>
    <w:basedOn w:val="Normal"/>
    <w:next w:val="Normal"/>
    <w:uiPriority w:val="10"/>
    <w:qFormat/>
    <w:rsid w:val="00426044"/>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426044"/>
    <w:rPr>
      <w:rFonts w:ascii="Aptos Display" w:eastAsia="Times New Roman" w:hAnsi="Aptos Display" w:cs="Times New Roman"/>
      <w:spacing w:val="-10"/>
      <w:kern w:val="28"/>
      <w:sz w:val="56"/>
      <w:szCs w:val="56"/>
      <w14:ligatures w14:val="none"/>
    </w:rPr>
  </w:style>
  <w:style w:type="paragraph" w:customStyle="1" w:styleId="Subtitle1">
    <w:name w:val="Subtitle1"/>
    <w:basedOn w:val="Normal"/>
    <w:next w:val="Normal"/>
    <w:uiPriority w:val="11"/>
    <w:qFormat/>
    <w:rsid w:val="00426044"/>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426044"/>
    <w:rPr>
      <w:rFonts w:ascii="Times New Roman" w:eastAsia="Times New Roman" w:hAnsi="Times New Roman" w:cs="Times New Roman"/>
      <w:color w:val="595959"/>
      <w:spacing w:val="15"/>
      <w:kern w:val="0"/>
      <w:sz w:val="28"/>
      <w:szCs w:val="28"/>
      <w14:ligatures w14:val="none"/>
    </w:rPr>
  </w:style>
  <w:style w:type="paragraph" w:customStyle="1" w:styleId="Quote1">
    <w:name w:val="Quote1"/>
    <w:basedOn w:val="Normal"/>
    <w:next w:val="Normal"/>
    <w:uiPriority w:val="29"/>
    <w:qFormat/>
    <w:rsid w:val="00426044"/>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426044"/>
    <w:rPr>
      <w:rFonts w:ascii="Times New Roman" w:eastAsia="Times New Roman" w:hAnsi="Times New Roman" w:cs="Times New Roman"/>
      <w:i/>
      <w:iCs/>
      <w:color w:val="404040"/>
      <w:kern w:val="0"/>
      <w:sz w:val="18"/>
      <w14:ligatures w14:val="none"/>
    </w:rPr>
  </w:style>
  <w:style w:type="character" w:customStyle="1" w:styleId="IntenseEmphasis1">
    <w:name w:val="Intense Emphasis1"/>
    <w:basedOn w:val="DefaultParagraphFont"/>
    <w:uiPriority w:val="21"/>
    <w:qFormat/>
    <w:rsid w:val="00426044"/>
    <w:rPr>
      <w:i/>
      <w:iCs/>
      <w:color w:val="0F4761"/>
    </w:rPr>
  </w:style>
  <w:style w:type="paragraph" w:customStyle="1" w:styleId="IntenseQuote1">
    <w:name w:val="Intense Quote1"/>
    <w:basedOn w:val="Normal"/>
    <w:next w:val="Normal"/>
    <w:uiPriority w:val="30"/>
    <w:qFormat/>
    <w:rsid w:val="00426044"/>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426044"/>
    <w:rPr>
      <w:rFonts w:ascii="Times New Roman" w:eastAsia="Times New Roman" w:hAnsi="Times New Roman" w:cs="Times New Roman"/>
      <w:i/>
      <w:iCs/>
      <w:color w:val="0F4761"/>
      <w:kern w:val="0"/>
      <w:sz w:val="18"/>
      <w14:ligatures w14:val="none"/>
    </w:rPr>
  </w:style>
  <w:style w:type="character" w:customStyle="1" w:styleId="IntenseReference1">
    <w:name w:val="Intense Reference1"/>
    <w:basedOn w:val="DefaultParagraphFont"/>
    <w:uiPriority w:val="32"/>
    <w:qFormat/>
    <w:rsid w:val="00426044"/>
    <w:rPr>
      <w:b/>
      <w:bCs/>
      <w:smallCaps/>
      <w:color w:val="0F4761"/>
      <w:spacing w:val="5"/>
    </w:rPr>
  </w:style>
  <w:style w:type="character" w:customStyle="1" w:styleId="FollowedHyperlink1">
    <w:name w:val="FollowedHyperlink1"/>
    <w:basedOn w:val="DefaultParagraphFont"/>
    <w:uiPriority w:val="99"/>
    <w:semiHidden/>
    <w:unhideWhenUsed/>
    <w:rsid w:val="00426044"/>
    <w:rPr>
      <w:color w:val="96607D"/>
      <w:u w:val="single"/>
    </w:rPr>
  </w:style>
  <w:style w:type="character" w:customStyle="1" w:styleId="Heading1Char1">
    <w:name w:val="Heading 1 Char1"/>
    <w:basedOn w:val="DefaultParagraphFont"/>
    <w:uiPriority w:val="9"/>
    <w:rsid w:val="00426044"/>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426044"/>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426044"/>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426044"/>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426044"/>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426044"/>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426044"/>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426044"/>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426044"/>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426044"/>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4260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6044"/>
    <w:pPr>
      <w:numPr>
        <w:ilvl w:val="1"/>
      </w:numPr>
      <w:spacing w:after="160"/>
    </w:pPr>
    <w:rPr>
      <w:color w:val="595959"/>
      <w:spacing w:val="15"/>
      <w:sz w:val="28"/>
      <w:szCs w:val="28"/>
    </w:rPr>
  </w:style>
  <w:style w:type="character" w:customStyle="1" w:styleId="SubtitleChar1">
    <w:name w:val="Subtitle Char1"/>
    <w:basedOn w:val="DefaultParagraphFont"/>
    <w:uiPriority w:val="11"/>
    <w:rsid w:val="00426044"/>
    <w:rPr>
      <w:rFonts w:eastAsiaTheme="minorEastAsia"/>
      <w:color w:val="5A5A5A" w:themeColor="text1" w:themeTint="A5"/>
      <w:spacing w:val="15"/>
    </w:rPr>
  </w:style>
  <w:style w:type="paragraph" w:styleId="Quote">
    <w:name w:val="Quote"/>
    <w:basedOn w:val="Normal"/>
    <w:next w:val="Normal"/>
    <w:link w:val="QuoteChar"/>
    <w:uiPriority w:val="29"/>
    <w:qFormat/>
    <w:rsid w:val="00426044"/>
    <w:pPr>
      <w:spacing w:before="200" w:after="160"/>
      <w:ind w:left="864" w:right="864"/>
      <w:jc w:val="center"/>
    </w:pPr>
    <w:rPr>
      <w:i/>
      <w:iCs/>
      <w:color w:val="404040"/>
      <w:sz w:val="18"/>
      <w:szCs w:val="22"/>
    </w:rPr>
  </w:style>
  <w:style w:type="character" w:customStyle="1" w:styleId="QuoteChar1">
    <w:name w:val="Quote Char1"/>
    <w:basedOn w:val="DefaultParagraphFont"/>
    <w:uiPriority w:val="29"/>
    <w:rsid w:val="00426044"/>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426044"/>
    <w:rPr>
      <w:i/>
      <w:iCs/>
      <w:color w:val="4F81BD" w:themeColor="accent1"/>
    </w:rPr>
  </w:style>
  <w:style w:type="paragraph" w:styleId="IntenseQuote">
    <w:name w:val="Intense Quote"/>
    <w:basedOn w:val="Normal"/>
    <w:next w:val="Normal"/>
    <w:link w:val="IntenseQuoteChar"/>
    <w:uiPriority w:val="30"/>
    <w:qFormat/>
    <w:rsid w:val="00426044"/>
    <w:pPr>
      <w:pBdr>
        <w:top w:val="single" w:sz="4" w:space="10" w:color="4F81BD" w:themeColor="accent1"/>
        <w:bottom w:val="single" w:sz="4" w:space="10" w:color="4F81BD" w:themeColor="accent1"/>
      </w:pBdr>
      <w:spacing w:before="360" w:after="360"/>
      <w:ind w:left="864" w:right="864"/>
      <w:jc w:val="center"/>
    </w:pPr>
    <w:rPr>
      <w:i/>
      <w:iCs/>
      <w:color w:val="0F4761"/>
      <w:sz w:val="18"/>
      <w:szCs w:val="22"/>
    </w:rPr>
  </w:style>
  <w:style w:type="character" w:customStyle="1" w:styleId="IntenseQuoteChar1">
    <w:name w:val="Intense Quote Char1"/>
    <w:basedOn w:val="DefaultParagraphFont"/>
    <w:uiPriority w:val="30"/>
    <w:rsid w:val="00426044"/>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426044"/>
    <w:rPr>
      <w:b/>
      <w:bCs/>
      <w:smallCaps/>
      <w:color w:val="4F81BD" w:themeColor="accent1"/>
      <w:spacing w:val="5"/>
    </w:rPr>
  </w:style>
  <w:style w:type="character" w:styleId="FollowedHyperlink">
    <w:name w:val="FollowedHyperlink"/>
    <w:basedOn w:val="DefaultParagraphFont"/>
    <w:uiPriority w:val="99"/>
    <w:semiHidden/>
    <w:unhideWhenUsed/>
    <w:rsid w:val="004260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2454</Words>
  <Characters>13993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2025-07-11T17:27:00Z</dcterms:created>
  <dcterms:modified xsi:type="dcterms:W3CDTF">2025-07-11T17:27:00Z</dcterms:modified>
</cp:coreProperties>
</file>