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D1A39" w14:textId="584DC9E1" w:rsidR="00040E3C" w:rsidRPr="00A9251B" w:rsidRDefault="00040E3C" w:rsidP="00040E3C">
      <w:pPr>
        <w:suppressAutoHyphens/>
        <w:rPr>
          <w:bCs/>
          <w:kern w:val="36"/>
          <w:sz w:val="18"/>
          <w:szCs w:val="48"/>
        </w:rPr>
      </w:pPr>
      <w:r w:rsidRPr="00A9251B">
        <w:rPr>
          <w:b/>
          <w:bCs/>
          <w:kern w:val="36"/>
          <w:sz w:val="18"/>
          <w:szCs w:val="22"/>
        </w:rPr>
        <w:t>R644.  Natural Resources</w:t>
      </w:r>
      <w:r w:rsidR="009F32B7" w:rsidRPr="00A9251B">
        <w:rPr>
          <w:b/>
          <w:bCs/>
          <w:kern w:val="36"/>
          <w:sz w:val="18"/>
          <w:szCs w:val="22"/>
        </w:rPr>
        <w:t>,</w:t>
      </w:r>
      <w:r w:rsidRPr="00A9251B">
        <w:rPr>
          <w:b/>
          <w:bCs/>
          <w:kern w:val="36"/>
          <w:sz w:val="18"/>
          <w:szCs w:val="22"/>
        </w:rPr>
        <w:t xml:space="preserve"> Oil, Gas and Mining; Carbon Sequestration.</w:t>
      </w:r>
    </w:p>
    <w:p w14:paraId="7FF3D81E" w14:textId="77777777" w:rsidR="00040E3C" w:rsidRPr="00A9251B" w:rsidRDefault="00040E3C" w:rsidP="00040E3C">
      <w:pPr>
        <w:suppressAutoHyphens/>
        <w:rPr>
          <w:bCs/>
          <w:sz w:val="18"/>
          <w:szCs w:val="36"/>
        </w:rPr>
      </w:pPr>
      <w:r w:rsidRPr="00A9251B">
        <w:rPr>
          <w:b/>
          <w:bCs/>
          <w:sz w:val="18"/>
          <w:szCs w:val="22"/>
        </w:rPr>
        <w:t>R644-3.  Permit Requirements, Application Signatories.</w:t>
      </w:r>
    </w:p>
    <w:p w14:paraId="48B6E7D1" w14:textId="77777777" w:rsidR="00040E3C" w:rsidRPr="00A9251B" w:rsidRDefault="00040E3C" w:rsidP="00040E3C">
      <w:pPr>
        <w:suppressAutoHyphens/>
        <w:rPr>
          <w:bCs/>
          <w:sz w:val="18"/>
          <w:szCs w:val="27"/>
        </w:rPr>
      </w:pPr>
      <w:r w:rsidRPr="00A9251B">
        <w:rPr>
          <w:b/>
          <w:bCs/>
          <w:sz w:val="18"/>
          <w:szCs w:val="22"/>
        </w:rPr>
        <w:t>R644-3-1.  General Permitting.</w:t>
      </w:r>
    </w:p>
    <w:p w14:paraId="2BE80C93" w14:textId="77777777" w:rsidR="00040E3C" w:rsidRPr="00A9251B" w:rsidRDefault="00040E3C" w:rsidP="00040E3C">
      <w:pPr>
        <w:suppressAutoHyphens/>
        <w:rPr>
          <w:bCs/>
          <w:sz w:val="18"/>
        </w:rPr>
      </w:pPr>
      <w:r w:rsidRPr="00A9251B">
        <w:rPr>
          <w:bCs/>
          <w:sz w:val="18"/>
          <w:szCs w:val="27"/>
        </w:rPr>
        <w:tab/>
        <w:t>(</w:t>
      </w:r>
      <w:r w:rsidRPr="00A9251B">
        <w:rPr>
          <w:sz w:val="18"/>
          <w:szCs w:val="22"/>
        </w:rPr>
        <w:t>1)  Application for a permit under this section:</w:t>
      </w:r>
    </w:p>
    <w:p w14:paraId="00374078" w14:textId="77777777" w:rsidR="00040E3C" w:rsidRPr="00A9251B" w:rsidRDefault="00040E3C" w:rsidP="00040E3C">
      <w:pPr>
        <w:suppressAutoHyphens/>
        <w:rPr>
          <w:bCs/>
          <w:sz w:val="18"/>
        </w:rPr>
      </w:pPr>
      <w:r w:rsidRPr="00A9251B">
        <w:rPr>
          <w:bCs/>
          <w:sz w:val="18"/>
        </w:rPr>
        <w:tab/>
        <w:t>(</w:t>
      </w:r>
      <w:r w:rsidRPr="00A9251B">
        <w:rPr>
          <w:sz w:val="18"/>
          <w:szCs w:val="22"/>
        </w:rPr>
        <w:t>a)  Any person who is required to have a permit shall complete, sign, and submit a permit application to the division.</w:t>
      </w:r>
    </w:p>
    <w:p w14:paraId="62B0DFA2" w14:textId="77777777" w:rsidR="00040E3C" w:rsidRPr="00A9251B" w:rsidRDefault="00040E3C" w:rsidP="00040E3C">
      <w:pPr>
        <w:suppressAutoHyphens/>
        <w:rPr>
          <w:bCs/>
          <w:sz w:val="18"/>
        </w:rPr>
      </w:pPr>
      <w:r w:rsidRPr="00A9251B">
        <w:rPr>
          <w:bCs/>
          <w:sz w:val="18"/>
        </w:rPr>
        <w:tab/>
        <w:t>(</w:t>
      </w:r>
      <w:r w:rsidRPr="00A9251B">
        <w:rPr>
          <w:sz w:val="18"/>
          <w:szCs w:val="22"/>
        </w:rPr>
        <w:t>b)  When the owner and operator are different, it is the operator's duty to obtain a permit.</w:t>
      </w:r>
    </w:p>
    <w:p w14:paraId="368031DB" w14:textId="77777777" w:rsidR="00040E3C" w:rsidRPr="00A9251B" w:rsidRDefault="00040E3C" w:rsidP="00040E3C">
      <w:pPr>
        <w:suppressAutoHyphens/>
        <w:rPr>
          <w:bCs/>
          <w:sz w:val="18"/>
        </w:rPr>
      </w:pPr>
      <w:r w:rsidRPr="00A9251B">
        <w:rPr>
          <w:bCs/>
          <w:sz w:val="18"/>
        </w:rPr>
        <w:tab/>
        <w:t>(</w:t>
      </w:r>
      <w:r w:rsidRPr="00A9251B">
        <w:rPr>
          <w:sz w:val="18"/>
          <w:szCs w:val="22"/>
        </w:rPr>
        <w:t>c)  The division may not begin processing a permit until the applicant has fully complied with the application requirements for that permit and the division reviews the application for completeness.</w:t>
      </w:r>
    </w:p>
    <w:p w14:paraId="6F0564EA" w14:textId="77777777" w:rsidR="00040E3C" w:rsidRPr="00A9251B" w:rsidRDefault="00040E3C" w:rsidP="00040E3C">
      <w:pPr>
        <w:suppressAutoHyphens/>
        <w:rPr>
          <w:bCs/>
          <w:sz w:val="18"/>
          <w:szCs w:val="22"/>
        </w:rPr>
      </w:pPr>
      <w:r w:rsidRPr="00A9251B">
        <w:rPr>
          <w:bCs/>
          <w:sz w:val="18"/>
        </w:rPr>
        <w:tab/>
        <w:t>(</w:t>
      </w:r>
      <w:r w:rsidRPr="00A9251B">
        <w:rPr>
          <w:sz w:val="18"/>
          <w:szCs w:val="22"/>
        </w:rPr>
        <w:t>d)  The application must be complete before the permit is issued. An application for a permit is complete when the division receives an application form and any supplemental information that are completed to the division's satisfaction. The completeness of any application for a permit shall be judged independently of the status of any other permit application or permit for the same CO2 Sequestration facility or activity.</w:t>
      </w:r>
    </w:p>
    <w:p w14:paraId="3CFD545A" w14:textId="77777777" w:rsidR="00040E3C" w:rsidRPr="00A9251B" w:rsidRDefault="00040E3C" w:rsidP="00040E3C">
      <w:pPr>
        <w:suppressAutoHyphens/>
        <w:rPr>
          <w:bCs/>
          <w:sz w:val="18"/>
        </w:rPr>
      </w:pPr>
      <w:r w:rsidRPr="00A9251B">
        <w:rPr>
          <w:bCs/>
          <w:sz w:val="18"/>
          <w:szCs w:val="22"/>
        </w:rPr>
        <w:tab/>
        <w:t>(</w:t>
      </w:r>
      <w:r w:rsidRPr="00A9251B">
        <w:rPr>
          <w:sz w:val="18"/>
          <w:szCs w:val="22"/>
        </w:rPr>
        <w:t>2)  The division cannot issue a permit on an area basis for a Class VI well or permit.</w:t>
      </w:r>
    </w:p>
    <w:p w14:paraId="5D99D789" w14:textId="77777777" w:rsidR="00040E3C" w:rsidRPr="00A9251B" w:rsidRDefault="00040E3C" w:rsidP="00040E3C">
      <w:pPr>
        <w:suppressAutoHyphens/>
        <w:rPr>
          <w:bCs/>
          <w:sz w:val="18"/>
        </w:rPr>
      </w:pPr>
      <w:r w:rsidRPr="00A9251B">
        <w:rPr>
          <w:bCs/>
          <w:sz w:val="18"/>
        </w:rPr>
        <w:tab/>
        <w:t>(</w:t>
      </w:r>
      <w:r w:rsidRPr="00A9251B">
        <w:rPr>
          <w:sz w:val="18"/>
          <w:szCs w:val="22"/>
        </w:rPr>
        <w:t>3)  Permit applications, reports, or information submitted to the division must comply with the following signature and certification requirements:</w:t>
      </w:r>
    </w:p>
    <w:p w14:paraId="71EE909D" w14:textId="77777777" w:rsidR="00040E3C" w:rsidRPr="00A9251B" w:rsidRDefault="00040E3C" w:rsidP="00040E3C">
      <w:pPr>
        <w:suppressAutoHyphens/>
        <w:rPr>
          <w:bCs/>
          <w:sz w:val="18"/>
        </w:rPr>
      </w:pPr>
      <w:r w:rsidRPr="00A9251B">
        <w:rPr>
          <w:bCs/>
          <w:sz w:val="18"/>
        </w:rPr>
        <w:tab/>
        <w:t>(</w:t>
      </w:r>
      <w:r w:rsidRPr="00A9251B">
        <w:rPr>
          <w:sz w:val="18"/>
          <w:szCs w:val="22"/>
        </w:rPr>
        <w:t>a)  Any permit application must be signed as follows:</w:t>
      </w:r>
    </w:p>
    <w:p w14:paraId="682EBBD0" w14:textId="77777777" w:rsidR="00040E3C" w:rsidRPr="00A9251B" w:rsidRDefault="00040E3C" w:rsidP="00040E3C">
      <w:pPr>
        <w:suppressAutoHyphens/>
        <w:rPr>
          <w:bCs/>
          <w:sz w:val="18"/>
        </w:rPr>
      </w:pPr>
      <w:r w:rsidRPr="00A9251B">
        <w:rPr>
          <w:bCs/>
          <w:sz w:val="18"/>
        </w:rPr>
        <w:tab/>
        <w:t>(</w:t>
      </w:r>
      <w:r w:rsidRPr="00A9251B">
        <w:rPr>
          <w:sz w:val="18"/>
          <w:szCs w:val="22"/>
        </w:rPr>
        <w:t>i)  For a corporation by a principal executive officer of at least the level of vice president;</w:t>
      </w:r>
    </w:p>
    <w:p w14:paraId="63E8003D" w14:textId="77777777" w:rsidR="00040E3C" w:rsidRPr="00A9251B" w:rsidRDefault="00040E3C" w:rsidP="00040E3C">
      <w:pPr>
        <w:suppressAutoHyphens/>
        <w:rPr>
          <w:bCs/>
          <w:sz w:val="18"/>
          <w:szCs w:val="22"/>
        </w:rPr>
      </w:pPr>
      <w:r w:rsidRPr="00A9251B">
        <w:rPr>
          <w:bCs/>
          <w:sz w:val="18"/>
        </w:rPr>
        <w:tab/>
        <w:t>(</w:t>
      </w:r>
      <w:r w:rsidRPr="00A9251B">
        <w:rPr>
          <w:sz w:val="18"/>
          <w:szCs w:val="22"/>
        </w:rPr>
        <w:t>ii)  For a partnership or sole proprietorship by a general partner or the proprietor, respectively;</w:t>
      </w:r>
    </w:p>
    <w:p w14:paraId="565E10A8" w14:textId="77777777" w:rsidR="00040E3C" w:rsidRPr="00A9251B" w:rsidRDefault="00040E3C" w:rsidP="00040E3C">
      <w:pPr>
        <w:suppressAutoHyphens/>
        <w:rPr>
          <w:bCs/>
          <w:sz w:val="18"/>
          <w:szCs w:val="22"/>
        </w:rPr>
      </w:pPr>
      <w:r w:rsidRPr="00A9251B">
        <w:rPr>
          <w:bCs/>
          <w:sz w:val="18"/>
          <w:szCs w:val="22"/>
        </w:rPr>
        <w:tab/>
        <w:t>(</w:t>
      </w:r>
      <w:r w:rsidRPr="00A9251B">
        <w:rPr>
          <w:sz w:val="18"/>
          <w:szCs w:val="22"/>
        </w:rPr>
        <w:t>iii)  For a Limited Liability Company (LLC) by an authorized member or representative; or</w:t>
      </w:r>
    </w:p>
    <w:p w14:paraId="71B1D778" w14:textId="77777777" w:rsidR="00040E3C" w:rsidRPr="00A9251B" w:rsidRDefault="00040E3C" w:rsidP="00040E3C">
      <w:pPr>
        <w:suppressAutoHyphens/>
        <w:rPr>
          <w:bCs/>
          <w:sz w:val="18"/>
        </w:rPr>
      </w:pPr>
      <w:r w:rsidRPr="00A9251B">
        <w:rPr>
          <w:bCs/>
          <w:sz w:val="18"/>
          <w:szCs w:val="22"/>
        </w:rPr>
        <w:tab/>
        <w:t>(</w:t>
      </w:r>
      <w:r w:rsidRPr="00A9251B">
        <w:rPr>
          <w:sz w:val="18"/>
          <w:szCs w:val="22"/>
        </w:rPr>
        <w:t>iv)  For a municipality, state, federal, or other public agency by either a principal executive officer or ranking elected official.</w:t>
      </w:r>
    </w:p>
    <w:p w14:paraId="4EA3F9A6" w14:textId="77777777" w:rsidR="00040E3C" w:rsidRPr="00A9251B" w:rsidRDefault="00040E3C" w:rsidP="00040E3C">
      <w:pPr>
        <w:suppressAutoHyphens/>
        <w:rPr>
          <w:bCs/>
          <w:sz w:val="18"/>
          <w:szCs w:val="22"/>
        </w:rPr>
      </w:pPr>
      <w:r w:rsidRPr="00A9251B">
        <w:rPr>
          <w:bCs/>
          <w:sz w:val="18"/>
        </w:rPr>
        <w:tab/>
        <w:t>(</w:t>
      </w:r>
      <w:r w:rsidRPr="00A9251B">
        <w:rPr>
          <w:sz w:val="18"/>
          <w:szCs w:val="22"/>
        </w:rPr>
        <w:t>b)  Reports required by permits and other information requested by the division must be signed by a person described in Subsection (a), or by an authorized representative of that person. A person is an authorized representative only if:</w:t>
      </w:r>
    </w:p>
    <w:p w14:paraId="03AD343E" w14:textId="77777777" w:rsidR="00040E3C" w:rsidRPr="00A9251B" w:rsidRDefault="00040E3C" w:rsidP="00040E3C">
      <w:pPr>
        <w:suppressAutoHyphens/>
        <w:rPr>
          <w:bCs/>
          <w:sz w:val="18"/>
        </w:rPr>
      </w:pPr>
      <w:r w:rsidRPr="00A9251B">
        <w:rPr>
          <w:bCs/>
          <w:sz w:val="18"/>
          <w:szCs w:val="22"/>
        </w:rPr>
        <w:tab/>
        <w:t>(</w:t>
      </w:r>
      <w:r w:rsidRPr="00A9251B">
        <w:rPr>
          <w:sz w:val="18"/>
          <w:szCs w:val="22"/>
        </w:rPr>
        <w:t>i)  The authorization is made in writing by a person described in Subsection (a);</w:t>
      </w:r>
    </w:p>
    <w:p w14:paraId="26B9E752" w14:textId="77777777" w:rsidR="00040E3C" w:rsidRPr="00A9251B" w:rsidRDefault="00040E3C" w:rsidP="00040E3C">
      <w:pPr>
        <w:suppressAutoHyphens/>
        <w:rPr>
          <w:bCs/>
          <w:sz w:val="18"/>
        </w:rPr>
      </w:pPr>
      <w:r w:rsidRPr="00A9251B">
        <w:rPr>
          <w:bCs/>
          <w:sz w:val="18"/>
        </w:rPr>
        <w:tab/>
        <w:t>(</w:t>
      </w:r>
      <w:r w:rsidRPr="00A9251B">
        <w:rPr>
          <w:sz w:val="18"/>
          <w:szCs w:val="22"/>
        </w:rPr>
        <w:t>ii)  The authorization specifies either an individual or a position having responsibility for the overall operation of the regulated CO2 Sequestration facility or activity, such as the position of plant manager, operator of a well or well field, superintendent, or position of equivalent responsibility. An authorized representative may thus be either a named individual or any individual occupying a named position; and</w:t>
      </w:r>
    </w:p>
    <w:p w14:paraId="44EC027D" w14:textId="77777777" w:rsidR="00040E3C" w:rsidRPr="00A9251B" w:rsidRDefault="00040E3C" w:rsidP="00040E3C">
      <w:pPr>
        <w:suppressAutoHyphens/>
        <w:rPr>
          <w:bCs/>
          <w:sz w:val="18"/>
        </w:rPr>
      </w:pPr>
      <w:r w:rsidRPr="00A9251B">
        <w:rPr>
          <w:bCs/>
          <w:sz w:val="18"/>
        </w:rPr>
        <w:tab/>
        <w:t>(</w:t>
      </w:r>
      <w:r w:rsidRPr="00A9251B">
        <w:rPr>
          <w:sz w:val="18"/>
          <w:szCs w:val="22"/>
        </w:rPr>
        <w:t>iii)  The written authorization is submitted to the division.</w:t>
      </w:r>
    </w:p>
    <w:p w14:paraId="2D285D1D" w14:textId="77777777" w:rsidR="00040E3C" w:rsidRPr="00A9251B" w:rsidRDefault="00040E3C" w:rsidP="00040E3C">
      <w:pPr>
        <w:suppressAutoHyphens/>
        <w:rPr>
          <w:bCs/>
          <w:sz w:val="18"/>
        </w:rPr>
      </w:pPr>
      <w:r w:rsidRPr="00A9251B">
        <w:rPr>
          <w:bCs/>
          <w:sz w:val="18"/>
        </w:rPr>
        <w:tab/>
        <w:t>(</w:t>
      </w:r>
      <w:r w:rsidRPr="00A9251B">
        <w:rPr>
          <w:sz w:val="18"/>
          <w:szCs w:val="22"/>
        </w:rPr>
        <w:t>c)  If an authorization under Subsection (b) is no longer accurate because a different individual or position has responsibility for the overall operation of the CO2 Sequestration facility, a new authorization pursuant to Subsection (b) must be submitted to the division prior to or together with any reports, information, or applications to be signed by an authorized representative.</w:t>
      </w:r>
    </w:p>
    <w:p w14:paraId="0088E400" w14:textId="77777777" w:rsidR="00040E3C" w:rsidRPr="00A9251B" w:rsidRDefault="00040E3C" w:rsidP="00040E3C">
      <w:pPr>
        <w:suppressAutoHyphens/>
        <w:rPr>
          <w:sz w:val="18"/>
        </w:rPr>
      </w:pPr>
      <w:r w:rsidRPr="00A9251B">
        <w:rPr>
          <w:bCs/>
          <w:sz w:val="18"/>
        </w:rPr>
        <w:tab/>
        <w:t>(</w:t>
      </w:r>
      <w:r w:rsidRPr="00A9251B">
        <w:rPr>
          <w:sz w:val="18"/>
          <w:szCs w:val="22"/>
        </w:rPr>
        <w:t>d)  Any person signing the application shall make the following certification statement:  "I certify under penalty of law that this document and each attachment was prepared under my direction or supervision in accordance with a system designed to assure that qualified personnel properly gather and evaluate the information submitted. The information submitted is, to the best of my knowledge and belief, true, accurate, and complete.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and imprisonment for knowing violations."</w:t>
      </w:r>
    </w:p>
    <w:p w14:paraId="1E9F8BE6" w14:textId="77777777" w:rsidR="00040E3C" w:rsidRPr="00A9251B" w:rsidRDefault="00040E3C" w:rsidP="00040E3C">
      <w:pPr>
        <w:suppressAutoHyphens/>
        <w:rPr>
          <w:sz w:val="18"/>
        </w:rPr>
      </w:pPr>
    </w:p>
    <w:p w14:paraId="69C6BD5C" w14:textId="77777777" w:rsidR="00040E3C" w:rsidRPr="00A9251B" w:rsidRDefault="00040E3C" w:rsidP="00040E3C">
      <w:pPr>
        <w:suppressAutoHyphens/>
        <w:rPr>
          <w:bCs/>
          <w:sz w:val="18"/>
        </w:rPr>
      </w:pPr>
      <w:r w:rsidRPr="00A9251B">
        <w:rPr>
          <w:b/>
          <w:bCs/>
          <w:sz w:val="18"/>
          <w:szCs w:val="22"/>
        </w:rPr>
        <w:t>KEY:  oil and gas law</w:t>
      </w:r>
    </w:p>
    <w:p w14:paraId="085B70B8" w14:textId="6C35025F" w:rsidR="00040E3C" w:rsidRPr="00A9251B" w:rsidRDefault="00040E3C" w:rsidP="00040E3C">
      <w:pPr>
        <w:suppressAutoHyphens/>
        <w:rPr>
          <w:bCs/>
          <w:sz w:val="18"/>
        </w:rPr>
      </w:pPr>
      <w:r w:rsidRPr="00A9251B">
        <w:rPr>
          <w:b/>
          <w:bCs/>
          <w:sz w:val="18"/>
          <w:szCs w:val="22"/>
        </w:rPr>
        <w:t xml:space="preserve">Date of Last Change:  </w:t>
      </w:r>
      <w:r w:rsidR="00A0649B" w:rsidRPr="00A9251B">
        <w:rPr>
          <w:b/>
          <w:bCs/>
          <w:sz w:val="18"/>
          <w:szCs w:val="22"/>
        </w:rPr>
        <w:t xml:space="preserve">July 31, </w:t>
      </w:r>
      <w:r w:rsidRPr="00A9251B">
        <w:rPr>
          <w:b/>
          <w:bCs/>
          <w:sz w:val="18"/>
          <w:szCs w:val="22"/>
        </w:rPr>
        <w:t>2025</w:t>
      </w:r>
    </w:p>
    <w:p w14:paraId="36FFE90F" w14:textId="77777777" w:rsidR="00040E3C" w:rsidRPr="00A9251B" w:rsidRDefault="00040E3C" w:rsidP="00040E3C">
      <w:pPr>
        <w:suppressAutoHyphens/>
        <w:rPr>
          <w:bCs/>
          <w:sz w:val="18"/>
        </w:rPr>
      </w:pPr>
      <w:r w:rsidRPr="00A9251B">
        <w:rPr>
          <w:b/>
          <w:bCs/>
          <w:sz w:val="18"/>
          <w:szCs w:val="22"/>
        </w:rPr>
        <w:t>Authorizing, and Implemented or Interpreted Law: 40-11-3</w:t>
      </w:r>
    </w:p>
    <w:p w14:paraId="129CB05B" w14:textId="77777777" w:rsidR="00040E3C" w:rsidRPr="00A9251B" w:rsidRDefault="00040E3C" w:rsidP="00040E3C">
      <w:pPr>
        <w:suppressAutoHyphens/>
        <w:rPr>
          <w:sz w:val="18"/>
          <w:szCs w:val="22"/>
        </w:rPr>
      </w:pPr>
    </w:p>
    <w:p w14:paraId="17E2AB5C" w14:textId="42CB190C" w:rsidR="00AB43FD" w:rsidRPr="00A9251B" w:rsidRDefault="00AB43FD" w:rsidP="00040E3C">
      <w:pPr>
        <w:suppressAutoHyphens/>
        <w:rPr>
          <w:sz w:val="18"/>
        </w:rPr>
      </w:pPr>
    </w:p>
    <w:sectPr w:rsidR="00AB43FD" w:rsidRPr="00A9251B" w:rsidSect="00A9251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93507" w14:textId="77777777" w:rsidR="00E370CA" w:rsidRDefault="00E370CA" w:rsidP="00C17968">
      <w:r>
        <w:separator/>
      </w:r>
    </w:p>
  </w:endnote>
  <w:endnote w:type="continuationSeparator" w:id="0">
    <w:p w14:paraId="4A9FFB04" w14:textId="77777777" w:rsidR="00E370CA" w:rsidRDefault="00E370C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09FD6" w14:textId="77777777" w:rsidR="00E370CA" w:rsidRDefault="00E370CA" w:rsidP="00C17968">
      <w:r>
        <w:separator/>
      </w:r>
    </w:p>
  </w:footnote>
  <w:footnote w:type="continuationSeparator" w:id="0">
    <w:p w14:paraId="250F165F" w14:textId="77777777" w:rsidR="00E370CA" w:rsidRDefault="00E370C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5D86"/>
    <w:rsid w:val="00027A64"/>
    <w:rsid w:val="0003198B"/>
    <w:rsid w:val="00033199"/>
    <w:rsid w:val="0003665D"/>
    <w:rsid w:val="00040E3C"/>
    <w:rsid w:val="00050AB6"/>
    <w:rsid w:val="00051473"/>
    <w:rsid w:val="0005628D"/>
    <w:rsid w:val="00060995"/>
    <w:rsid w:val="00083289"/>
    <w:rsid w:val="00083BAD"/>
    <w:rsid w:val="00086A4C"/>
    <w:rsid w:val="00086EB7"/>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06892"/>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C7AE8"/>
    <w:rsid w:val="003D11EF"/>
    <w:rsid w:val="003D3B77"/>
    <w:rsid w:val="003D601B"/>
    <w:rsid w:val="003D6B54"/>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6C71"/>
    <w:rsid w:val="004B7F3B"/>
    <w:rsid w:val="004C20EA"/>
    <w:rsid w:val="004C4015"/>
    <w:rsid w:val="004C74B6"/>
    <w:rsid w:val="004D328F"/>
    <w:rsid w:val="004D6568"/>
    <w:rsid w:val="004F4641"/>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36E85"/>
    <w:rsid w:val="00640E6A"/>
    <w:rsid w:val="006431BE"/>
    <w:rsid w:val="00646433"/>
    <w:rsid w:val="00646E1C"/>
    <w:rsid w:val="006604BD"/>
    <w:rsid w:val="006661C3"/>
    <w:rsid w:val="006667C3"/>
    <w:rsid w:val="00671128"/>
    <w:rsid w:val="00682427"/>
    <w:rsid w:val="00685F3C"/>
    <w:rsid w:val="0069040D"/>
    <w:rsid w:val="00690DD4"/>
    <w:rsid w:val="006936DF"/>
    <w:rsid w:val="006A3805"/>
    <w:rsid w:val="006A3F24"/>
    <w:rsid w:val="006A7D14"/>
    <w:rsid w:val="006B70AF"/>
    <w:rsid w:val="006C202D"/>
    <w:rsid w:val="006C4CEF"/>
    <w:rsid w:val="006D167F"/>
    <w:rsid w:val="006D1FD5"/>
    <w:rsid w:val="006D622B"/>
    <w:rsid w:val="006E1B83"/>
    <w:rsid w:val="006F6BE5"/>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4CDA"/>
    <w:rsid w:val="00895860"/>
    <w:rsid w:val="008A405B"/>
    <w:rsid w:val="008B0B8A"/>
    <w:rsid w:val="008B2F9B"/>
    <w:rsid w:val="008D6C4B"/>
    <w:rsid w:val="008E7D98"/>
    <w:rsid w:val="008E7D9B"/>
    <w:rsid w:val="008F5560"/>
    <w:rsid w:val="00912FF1"/>
    <w:rsid w:val="009174AF"/>
    <w:rsid w:val="00921FDE"/>
    <w:rsid w:val="009226D8"/>
    <w:rsid w:val="00922D61"/>
    <w:rsid w:val="009279FD"/>
    <w:rsid w:val="0094452D"/>
    <w:rsid w:val="009510CD"/>
    <w:rsid w:val="0096238A"/>
    <w:rsid w:val="00964E49"/>
    <w:rsid w:val="00964F8C"/>
    <w:rsid w:val="00986B62"/>
    <w:rsid w:val="009927DD"/>
    <w:rsid w:val="009954D2"/>
    <w:rsid w:val="0099724C"/>
    <w:rsid w:val="009A2A78"/>
    <w:rsid w:val="009A4D73"/>
    <w:rsid w:val="009B5790"/>
    <w:rsid w:val="009C0017"/>
    <w:rsid w:val="009C2A6A"/>
    <w:rsid w:val="009D34B6"/>
    <w:rsid w:val="009E5ABD"/>
    <w:rsid w:val="009E75B1"/>
    <w:rsid w:val="009F0DEE"/>
    <w:rsid w:val="009F32B7"/>
    <w:rsid w:val="00A0145C"/>
    <w:rsid w:val="00A0649B"/>
    <w:rsid w:val="00A2194C"/>
    <w:rsid w:val="00A2684B"/>
    <w:rsid w:val="00A41D37"/>
    <w:rsid w:val="00A44F17"/>
    <w:rsid w:val="00A52209"/>
    <w:rsid w:val="00A6312E"/>
    <w:rsid w:val="00A771CE"/>
    <w:rsid w:val="00A9251B"/>
    <w:rsid w:val="00A93EFE"/>
    <w:rsid w:val="00AA0919"/>
    <w:rsid w:val="00AA1610"/>
    <w:rsid w:val="00AA649A"/>
    <w:rsid w:val="00AA7E32"/>
    <w:rsid w:val="00AB0BE0"/>
    <w:rsid w:val="00AB43FD"/>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0CEA"/>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51F19"/>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533D5"/>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4F01"/>
    <w:rsid w:val="00E06657"/>
    <w:rsid w:val="00E12901"/>
    <w:rsid w:val="00E152AB"/>
    <w:rsid w:val="00E2296E"/>
    <w:rsid w:val="00E23A0A"/>
    <w:rsid w:val="00E33057"/>
    <w:rsid w:val="00E33275"/>
    <w:rsid w:val="00E370CA"/>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12EC"/>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C7A7C"/>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2025-08-01T20:32:00Z</dcterms:created>
  <dcterms:modified xsi:type="dcterms:W3CDTF">2025-08-01T20:32:00Z</dcterms:modified>
</cp:coreProperties>
</file>