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70DE4" w14:textId="77777777" w:rsidR="006D71AB" w:rsidRPr="00DA6640" w:rsidRDefault="006D71AB" w:rsidP="006D71AB">
      <w:pPr>
        <w:widowControl/>
        <w:suppressAutoHyphens/>
        <w:autoSpaceDE/>
        <w:autoSpaceDN/>
        <w:adjustRightInd/>
        <w:rPr>
          <w:kern w:val="2"/>
          <w:sz w:val="18"/>
        </w:rPr>
      </w:pPr>
      <w:r w:rsidRPr="00DA6640">
        <w:rPr>
          <w:b/>
          <w:bCs/>
          <w:kern w:val="2"/>
          <w:sz w:val="18"/>
        </w:rPr>
        <w:t>R527.  Health and Human Services, Recovery Services.</w:t>
      </w:r>
      <w:r w:rsidRPr="00DA6640">
        <w:rPr>
          <w:kern w:val="2"/>
          <w:sz w:val="18"/>
        </w:rPr>
        <w:fldChar w:fldCharType="begin"/>
      </w:r>
      <w:r w:rsidRPr="00DA6640">
        <w:rPr>
          <w:kern w:val="2"/>
          <w:sz w:val="18"/>
        </w:rPr>
        <w:instrText>RIVATE</w:instrText>
      </w:r>
      <w:r w:rsidRPr="00DA6640">
        <w:rPr>
          <w:kern w:val="2"/>
          <w:sz w:val="18"/>
        </w:rPr>
        <w:fldChar w:fldCharType="end"/>
      </w:r>
    </w:p>
    <w:p w14:paraId="5E2CC48F" w14:textId="77777777" w:rsidR="006D71AB" w:rsidRPr="00DA6640" w:rsidRDefault="006D71AB" w:rsidP="006D71AB">
      <w:pPr>
        <w:widowControl/>
        <w:suppressAutoHyphens/>
        <w:autoSpaceDE/>
        <w:autoSpaceDN/>
        <w:adjustRightInd/>
        <w:rPr>
          <w:kern w:val="2"/>
          <w:sz w:val="18"/>
        </w:rPr>
      </w:pPr>
      <w:r w:rsidRPr="00DA6640">
        <w:rPr>
          <w:b/>
          <w:bCs/>
          <w:kern w:val="2"/>
          <w:sz w:val="18"/>
        </w:rPr>
        <w:t>R527-57.  Kinship Locate.</w:t>
      </w:r>
    </w:p>
    <w:p w14:paraId="767D8EE4" w14:textId="77777777" w:rsidR="006D71AB" w:rsidRPr="00DA6640" w:rsidRDefault="006D71AB" w:rsidP="006D71AB">
      <w:pPr>
        <w:widowControl/>
        <w:suppressAutoHyphens/>
        <w:autoSpaceDE/>
        <w:autoSpaceDN/>
        <w:adjustRightInd/>
        <w:rPr>
          <w:kern w:val="2"/>
          <w:sz w:val="18"/>
        </w:rPr>
      </w:pPr>
      <w:r w:rsidRPr="00DA6640">
        <w:rPr>
          <w:b/>
          <w:bCs/>
          <w:kern w:val="2"/>
          <w:sz w:val="18"/>
        </w:rPr>
        <w:t>R527-57-1.  Authority and Purpose.</w:t>
      </w:r>
    </w:p>
    <w:p w14:paraId="49DFC514" w14:textId="77777777" w:rsidR="006D71AB" w:rsidRPr="00DA6640" w:rsidRDefault="006D71AB" w:rsidP="006D71AB">
      <w:pPr>
        <w:widowControl/>
        <w:suppressAutoHyphens/>
        <w:autoSpaceDE/>
        <w:autoSpaceDN/>
        <w:adjustRightInd/>
        <w:rPr>
          <w:kern w:val="2"/>
          <w:sz w:val="18"/>
        </w:rPr>
      </w:pPr>
      <w:r w:rsidRPr="00DA6640">
        <w:rPr>
          <w:kern w:val="2"/>
          <w:sz w:val="18"/>
        </w:rPr>
        <w:tab/>
        <w:t>(1)  The Department of Health and Human Services is authorized to create rules necessary for social services pursuant to Section 26B-1-202. The Office of Recovery Services (ORS) is authorized to adopt, amend, and enforce rules pursuant to Section 26B-9-108.</w:t>
      </w:r>
    </w:p>
    <w:p w14:paraId="28985AAC" w14:textId="77777777" w:rsidR="006D71AB" w:rsidRPr="00DA6640" w:rsidRDefault="006D71AB" w:rsidP="006D71AB">
      <w:pPr>
        <w:widowControl/>
        <w:suppressAutoHyphens/>
        <w:autoSpaceDE/>
        <w:autoSpaceDN/>
        <w:adjustRightInd/>
        <w:rPr>
          <w:kern w:val="2"/>
          <w:sz w:val="18"/>
        </w:rPr>
      </w:pPr>
      <w:r w:rsidRPr="00DA6640">
        <w:rPr>
          <w:kern w:val="2"/>
          <w:sz w:val="18"/>
        </w:rPr>
        <w:tab/>
        <w:t>(2)  The purpose of this rule is to provide information about kinship locate services provided pursuant to 42 U.S.C. 653 including who may request kinship locate services, what information is required to make a request, and what information may be provided from ORS.</w:t>
      </w:r>
    </w:p>
    <w:p w14:paraId="77DB3A1E" w14:textId="77777777" w:rsidR="006D71AB" w:rsidRPr="00DA6640" w:rsidRDefault="006D71AB" w:rsidP="006D71AB">
      <w:pPr>
        <w:widowControl/>
        <w:suppressAutoHyphens/>
        <w:autoSpaceDE/>
        <w:autoSpaceDN/>
        <w:adjustRightInd/>
        <w:rPr>
          <w:kern w:val="2"/>
          <w:sz w:val="18"/>
        </w:rPr>
      </w:pPr>
    </w:p>
    <w:p w14:paraId="30519599" w14:textId="77777777" w:rsidR="006D71AB" w:rsidRPr="00DA6640" w:rsidRDefault="006D71AB" w:rsidP="006D71AB">
      <w:pPr>
        <w:widowControl/>
        <w:suppressAutoHyphens/>
        <w:autoSpaceDE/>
        <w:autoSpaceDN/>
        <w:adjustRightInd/>
        <w:rPr>
          <w:kern w:val="2"/>
          <w:sz w:val="18"/>
        </w:rPr>
      </w:pPr>
      <w:r w:rsidRPr="00DA6640">
        <w:rPr>
          <w:b/>
          <w:bCs/>
          <w:kern w:val="2"/>
          <w:sz w:val="18"/>
        </w:rPr>
        <w:t>R527-57-2.  Authorized Persons.</w:t>
      </w:r>
    </w:p>
    <w:p w14:paraId="44E4DC6F" w14:textId="77777777" w:rsidR="006D71AB" w:rsidRPr="00DA6640" w:rsidRDefault="006D71AB" w:rsidP="006D71AB">
      <w:pPr>
        <w:widowControl/>
        <w:suppressAutoHyphens/>
        <w:autoSpaceDE/>
        <w:autoSpaceDN/>
        <w:adjustRightInd/>
        <w:rPr>
          <w:kern w:val="2"/>
          <w:sz w:val="18"/>
        </w:rPr>
      </w:pPr>
      <w:r w:rsidRPr="00DA6640">
        <w:rPr>
          <w:kern w:val="2"/>
          <w:sz w:val="18"/>
        </w:rPr>
        <w:tab/>
        <w:t>(1)  "Authorized persons" for this rule regarding kinship locate is defined in 42 U.S.C. 653(c)(4). An "authorized person" is an agent of a state agency that administers a program pursuant to Part B or Part E of Title IV of the Social Security Act.</w:t>
      </w:r>
    </w:p>
    <w:p w14:paraId="1AE95D9A" w14:textId="77777777" w:rsidR="006D71AB" w:rsidRPr="00DA6640" w:rsidRDefault="006D71AB" w:rsidP="006D71AB">
      <w:pPr>
        <w:widowControl/>
        <w:suppressAutoHyphens/>
        <w:autoSpaceDE/>
        <w:autoSpaceDN/>
        <w:adjustRightInd/>
        <w:rPr>
          <w:kern w:val="2"/>
          <w:sz w:val="18"/>
        </w:rPr>
      </w:pPr>
      <w:r w:rsidRPr="00DA6640">
        <w:rPr>
          <w:kern w:val="2"/>
          <w:sz w:val="18"/>
        </w:rPr>
        <w:tab/>
        <w:t>(2)  ORS provides locate information to authorized persons who request location information about the parents, putative father, or non-parental relatives of children in the custody of the Division of Child and Family Services.</w:t>
      </w:r>
    </w:p>
    <w:p w14:paraId="05B8972B" w14:textId="77777777" w:rsidR="006D71AB" w:rsidRPr="00DA6640" w:rsidRDefault="006D71AB" w:rsidP="006D71AB">
      <w:pPr>
        <w:widowControl/>
        <w:suppressAutoHyphens/>
        <w:autoSpaceDE/>
        <w:autoSpaceDN/>
        <w:adjustRightInd/>
        <w:rPr>
          <w:kern w:val="2"/>
          <w:sz w:val="18"/>
        </w:rPr>
      </w:pPr>
    </w:p>
    <w:p w14:paraId="158C0545" w14:textId="77777777" w:rsidR="006D71AB" w:rsidRPr="00DA6640" w:rsidRDefault="006D71AB" w:rsidP="006D71AB">
      <w:pPr>
        <w:widowControl/>
        <w:suppressAutoHyphens/>
        <w:autoSpaceDE/>
        <w:autoSpaceDN/>
        <w:adjustRightInd/>
        <w:rPr>
          <w:kern w:val="2"/>
          <w:sz w:val="18"/>
        </w:rPr>
      </w:pPr>
      <w:r w:rsidRPr="00DA6640">
        <w:rPr>
          <w:b/>
          <w:bCs/>
          <w:kern w:val="2"/>
          <w:sz w:val="18"/>
        </w:rPr>
        <w:t>R527-57-3.  Requesting Kinship Locate Services.</w:t>
      </w:r>
    </w:p>
    <w:p w14:paraId="37B2E7D5" w14:textId="77777777" w:rsidR="006D71AB" w:rsidRPr="00DA6640" w:rsidRDefault="006D71AB" w:rsidP="006D71AB">
      <w:pPr>
        <w:widowControl/>
        <w:suppressAutoHyphens/>
        <w:autoSpaceDE/>
        <w:autoSpaceDN/>
        <w:adjustRightInd/>
        <w:rPr>
          <w:kern w:val="2"/>
          <w:sz w:val="18"/>
        </w:rPr>
      </w:pPr>
      <w:r w:rsidRPr="00DA6640">
        <w:rPr>
          <w:kern w:val="2"/>
          <w:sz w:val="18"/>
        </w:rPr>
        <w:tab/>
        <w:t>A request from an authorized person must include the following information:</w:t>
      </w:r>
    </w:p>
    <w:p w14:paraId="65749FF5" w14:textId="77777777" w:rsidR="006D71AB" w:rsidRPr="00DA6640" w:rsidRDefault="006D71AB" w:rsidP="006D71AB">
      <w:pPr>
        <w:widowControl/>
        <w:suppressAutoHyphens/>
        <w:autoSpaceDE/>
        <w:autoSpaceDN/>
        <w:adjustRightInd/>
        <w:rPr>
          <w:kern w:val="2"/>
          <w:sz w:val="18"/>
        </w:rPr>
      </w:pPr>
      <w:r w:rsidRPr="00DA6640">
        <w:rPr>
          <w:kern w:val="2"/>
          <w:sz w:val="18"/>
        </w:rPr>
        <w:tab/>
        <w:t>(1)  the child's name;</w:t>
      </w:r>
    </w:p>
    <w:p w14:paraId="46296214" w14:textId="77777777" w:rsidR="006D71AB" w:rsidRPr="00DA6640" w:rsidRDefault="006D71AB" w:rsidP="006D71AB">
      <w:pPr>
        <w:widowControl/>
        <w:suppressAutoHyphens/>
        <w:autoSpaceDE/>
        <w:autoSpaceDN/>
        <w:adjustRightInd/>
        <w:rPr>
          <w:kern w:val="2"/>
          <w:sz w:val="18"/>
        </w:rPr>
      </w:pPr>
      <w:r w:rsidRPr="00DA6640">
        <w:rPr>
          <w:kern w:val="2"/>
          <w:sz w:val="18"/>
        </w:rPr>
        <w:tab/>
        <w:t>(2)  the child's date of birth or Social Security number;</w:t>
      </w:r>
    </w:p>
    <w:p w14:paraId="3CA47E92" w14:textId="77777777" w:rsidR="006D71AB" w:rsidRPr="00DA6640" w:rsidRDefault="006D71AB" w:rsidP="006D71AB">
      <w:pPr>
        <w:widowControl/>
        <w:suppressAutoHyphens/>
        <w:autoSpaceDE/>
        <w:autoSpaceDN/>
        <w:adjustRightInd/>
        <w:rPr>
          <w:kern w:val="2"/>
          <w:sz w:val="18"/>
        </w:rPr>
      </w:pPr>
      <w:r w:rsidRPr="00DA6640">
        <w:rPr>
          <w:kern w:val="2"/>
          <w:sz w:val="18"/>
        </w:rPr>
        <w:tab/>
        <w:t>(3)  the individual's name;</w:t>
      </w:r>
    </w:p>
    <w:p w14:paraId="0D9870B2" w14:textId="77777777" w:rsidR="006D71AB" w:rsidRPr="00DA6640" w:rsidRDefault="006D71AB" w:rsidP="006D71AB">
      <w:pPr>
        <w:widowControl/>
        <w:suppressAutoHyphens/>
        <w:autoSpaceDE/>
        <w:autoSpaceDN/>
        <w:adjustRightInd/>
        <w:rPr>
          <w:kern w:val="2"/>
          <w:sz w:val="18"/>
        </w:rPr>
      </w:pPr>
      <w:r w:rsidRPr="00DA6640">
        <w:rPr>
          <w:kern w:val="2"/>
          <w:sz w:val="18"/>
        </w:rPr>
        <w:tab/>
        <w:t>(4)  the individual's relationship to the child; and</w:t>
      </w:r>
    </w:p>
    <w:p w14:paraId="2C282559" w14:textId="77777777" w:rsidR="006D71AB" w:rsidRPr="00DA6640" w:rsidRDefault="006D71AB" w:rsidP="006D71AB">
      <w:pPr>
        <w:widowControl/>
        <w:suppressAutoHyphens/>
        <w:autoSpaceDE/>
        <w:autoSpaceDN/>
        <w:adjustRightInd/>
        <w:rPr>
          <w:kern w:val="2"/>
          <w:sz w:val="18"/>
        </w:rPr>
      </w:pPr>
      <w:r w:rsidRPr="00DA6640">
        <w:rPr>
          <w:kern w:val="2"/>
          <w:sz w:val="18"/>
        </w:rPr>
        <w:tab/>
        <w:t>(5)  the individual's date of birth or Social Security number.</w:t>
      </w:r>
    </w:p>
    <w:p w14:paraId="1B2D8227" w14:textId="77777777" w:rsidR="006D71AB" w:rsidRPr="00DA6640" w:rsidRDefault="006D71AB" w:rsidP="006D71AB">
      <w:pPr>
        <w:widowControl/>
        <w:suppressAutoHyphens/>
        <w:autoSpaceDE/>
        <w:autoSpaceDN/>
        <w:adjustRightInd/>
        <w:rPr>
          <w:kern w:val="2"/>
          <w:sz w:val="18"/>
        </w:rPr>
      </w:pPr>
    </w:p>
    <w:p w14:paraId="3BE6DC33" w14:textId="77777777" w:rsidR="006D71AB" w:rsidRPr="00DA6640" w:rsidRDefault="006D71AB" w:rsidP="006D71AB">
      <w:pPr>
        <w:widowControl/>
        <w:suppressAutoHyphens/>
        <w:autoSpaceDE/>
        <w:autoSpaceDN/>
        <w:adjustRightInd/>
        <w:rPr>
          <w:kern w:val="2"/>
          <w:sz w:val="18"/>
        </w:rPr>
      </w:pPr>
      <w:r w:rsidRPr="00DA6640">
        <w:rPr>
          <w:b/>
          <w:bCs/>
          <w:kern w:val="2"/>
          <w:sz w:val="18"/>
        </w:rPr>
        <w:t>R527-57-4.  Information Provided for Kinship Locate.</w:t>
      </w:r>
    </w:p>
    <w:p w14:paraId="229A55B0" w14:textId="77777777" w:rsidR="006D71AB" w:rsidRPr="00DA6640" w:rsidRDefault="006D71AB" w:rsidP="006D71AB">
      <w:pPr>
        <w:widowControl/>
        <w:suppressAutoHyphens/>
        <w:autoSpaceDE/>
        <w:autoSpaceDN/>
        <w:adjustRightInd/>
        <w:rPr>
          <w:kern w:val="2"/>
          <w:sz w:val="18"/>
        </w:rPr>
      </w:pPr>
      <w:r w:rsidRPr="00DA6640">
        <w:rPr>
          <w:kern w:val="2"/>
          <w:sz w:val="18"/>
        </w:rPr>
        <w:tab/>
        <w:t>(1)  ORS will only provide locate information found using the Federal Parent Locator Service and the State Parent Locator Services.</w:t>
      </w:r>
    </w:p>
    <w:p w14:paraId="15D60D84" w14:textId="77777777" w:rsidR="006D71AB" w:rsidRPr="00DA6640" w:rsidRDefault="006D71AB" w:rsidP="006D71AB">
      <w:pPr>
        <w:widowControl/>
        <w:suppressAutoHyphens/>
        <w:autoSpaceDE/>
        <w:autoSpaceDN/>
        <w:adjustRightInd/>
        <w:rPr>
          <w:kern w:val="2"/>
          <w:sz w:val="18"/>
        </w:rPr>
      </w:pPr>
      <w:r w:rsidRPr="00DA6640">
        <w:rPr>
          <w:kern w:val="2"/>
          <w:sz w:val="18"/>
        </w:rPr>
        <w:tab/>
        <w:t>(2)  ORS will provide the following kinship locate information, if known, about a parent, alleged father or non-parent relative:</w:t>
      </w:r>
    </w:p>
    <w:p w14:paraId="4FD14CDB" w14:textId="77777777" w:rsidR="006D71AB" w:rsidRPr="00DA6640" w:rsidRDefault="006D71AB" w:rsidP="006D71AB">
      <w:pPr>
        <w:widowControl/>
        <w:suppressAutoHyphens/>
        <w:autoSpaceDE/>
        <w:autoSpaceDN/>
        <w:adjustRightInd/>
        <w:rPr>
          <w:kern w:val="2"/>
          <w:sz w:val="18"/>
        </w:rPr>
      </w:pPr>
      <w:r w:rsidRPr="00DA6640">
        <w:rPr>
          <w:kern w:val="2"/>
          <w:sz w:val="18"/>
        </w:rPr>
        <w:tab/>
        <w:t>(a)  the individual's name;</w:t>
      </w:r>
    </w:p>
    <w:p w14:paraId="2B7E4779" w14:textId="77777777" w:rsidR="006D71AB" w:rsidRPr="00DA6640" w:rsidRDefault="006D71AB" w:rsidP="006D71AB">
      <w:pPr>
        <w:widowControl/>
        <w:suppressAutoHyphens/>
        <w:autoSpaceDE/>
        <w:autoSpaceDN/>
        <w:adjustRightInd/>
        <w:rPr>
          <w:kern w:val="2"/>
          <w:sz w:val="18"/>
        </w:rPr>
      </w:pPr>
      <w:r w:rsidRPr="00DA6640">
        <w:rPr>
          <w:kern w:val="2"/>
          <w:sz w:val="18"/>
        </w:rPr>
        <w:tab/>
        <w:t>(b)  the individual's Social Security number;</w:t>
      </w:r>
    </w:p>
    <w:p w14:paraId="2688C599" w14:textId="77777777" w:rsidR="006D71AB" w:rsidRPr="00DA6640" w:rsidRDefault="006D71AB" w:rsidP="006D71AB">
      <w:pPr>
        <w:widowControl/>
        <w:suppressAutoHyphens/>
        <w:autoSpaceDE/>
        <w:autoSpaceDN/>
        <w:adjustRightInd/>
        <w:rPr>
          <w:kern w:val="2"/>
          <w:sz w:val="18"/>
        </w:rPr>
      </w:pPr>
      <w:r w:rsidRPr="00DA6640">
        <w:rPr>
          <w:kern w:val="2"/>
          <w:sz w:val="18"/>
        </w:rPr>
        <w:tab/>
        <w:t>(c)  the individual's most recent address; and</w:t>
      </w:r>
    </w:p>
    <w:p w14:paraId="681153D9" w14:textId="77777777" w:rsidR="006D71AB" w:rsidRPr="00DA6640" w:rsidRDefault="006D71AB" w:rsidP="006D71AB">
      <w:pPr>
        <w:widowControl/>
        <w:suppressAutoHyphens/>
        <w:autoSpaceDE/>
        <w:autoSpaceDN/>
        <w:adjustRightInd/>
        <w:rPr>
          <w:kern w:val="2"/>
          <w:sz w:val="18"/>
        </w:rPr>
      </w:pPr>
      <w:r w:rsidRPr="00DA6640">
        <w:rPr>
          <w:kern w:val="2"/>
          <w:sz w:val="18"/>
        </w:rPr>
        <w:tab/>
        <w:t>(d)  the individual's employer name, employer identification number (EIN), address.</w:t>
      </w:r>
    </w:p>
    <w:p w14:paraId="7BCAA0CB" w14:textId="291623AC" w:rsidR="006D71AB" w:rsidRPr="00DA6640" w:rsidRDefault="006D71AB" w:rsidP="006D71AB">
      <w:pPr>
        <w:widowControl/>
        <w:suppressAutoHyphens/>
        <w:autoSpaceDE/>
        <w:autoSpaceDN/>
        <w:adjustRightInd/>
        <w:rPr>
          <w:kern w:val="2"/>
          <w:sz w:val="18"/>
        </w:rPr>
      </w:pPr>
      <w:r w:rsidRPr="00DA6640">
        <w:rPr>
          <w:kern w:val="2"/>
          <w:sz w:val="18"/>
        </w:rPr>
        <w:tab/>
        <w:t>(3)  If ORS has issued an administrative child support order that establishes the legal parentage relationship for the child in custody, ORS will provide a copy of that administrative order to the authorized person.  Other documentation establishing parentage must be obtained by the requesting agency directly from the keeper of the record.</w:t>
      </w:r>
    </w:p>
    <w:p w14:paraId="27877A58" w14:textId="77777777" w:rsidR="006D71AB" w:rsidRPr="00DA6640" w:rsidRDefault="006D71AB" w:rsidP="006D71AB">
      <w:pPr>
        <w:widowControl/>
        <w:suppressAutoHyphens/>
        <w:autoSpaceDE/>
        <w:autoSpaceDN/>
        <w:adjustRightInd/>
        <w:rPr>
          <w:kern w:val="2"/>
          <w:sz w:val="18"/>
        </w:rPr>
      </w:pPr>
      <w:r w:rsidRPr="00DA6640">
        <w:rPr>
          <w:kern w:val="2"/>
          <w:sz w:val="18"/>
        </w:rPr>
        <w:tab/>
        <w:t>(4)  In accordance with 45 CFR 303.21, ORS will not release the individual's information for an individual on an ORS case that has undergone a safeguard determination.</w:t>
      </w:r>
    </w:p>
    <w:p w14:paraId="136D3958" w14:textId="77777777" w:rsidR="006D71AB" w:rsidRPr="00DA6640" w:rsidRDefault="006D71AB" w:rsidP="006D71AB">
      <w:pPr>
        <w:widowControl/>
        <w:suppressAutoHyphens/>
        <w:autoSpaceDE/>
        <w:autoSpaceDN/>
        <w:adjustRightInd/>
        <w:rPr>
          <w:kern w:val="2"/>
          <w:sz w:val="18"/>
        </w:rPr>
      </w:pPr>
    </w:p>
    <w:p w14:paraId="603DA15C" w14:textId="77777777" w:rsidR="006D71AB" w:rsidRPr="00DA6640" w:rsidRDefault="006D71AB" w:rsidP="006D71AB">
      <w:pPr>
        <w:widowControl/>
        <w:suppressAutoHyphens/>
        <w:autoSpaceDE/>
        <w:autoSpaceDN/>
        <w:adjustRightInd/>
        <w:rPr>
          <w:kern w:val="2"/>
          <w:sz w:val="18"/>
        </w:rPr>
      </w:pPr>
      <w:r w:rsidRPr="00DA6640">
        <w:rPr>
          <w:b/>
          <w:bCs/>
          <w:kern w:val="2"/>
          <w:sz w:val="18"/>
        </w:rPr>
        <w:t>KEY:  child support, foster care, kinship locate</w:t>
      </w:r>
    </w:p>
    <w:p w14:paraId="37642FB2" w14:textId="51633D8C" w:rsidR="006D71AB" w:rsidRPr="00DA6640" w:rsidRDefault="006D71AB" w:rsidP="006D71AB">
      <w:pPr>
        <w:widowControl/>
        <w:suppressAutoHyphens/>
        <w:autoSpaceDE/>
        <w:autoSpaceDN/>
        <w:adjustRightInd/>
        <w:rPr>
          <w:kern w:val="2"/>
          <w:sz w:val="18"/>
        </w:rPr>
      </w:pPr>
      <w:r w:rsidRPr="00DA6640">
        <w:rPr>
          <w:b/>
          <w:bCs/>
          <w:kern w:val="2"/>
          <w:sz w:val="18"/>
        </w:rPr>
        <w:t xml:space="preserve">Date of Last Change:  </w:t>
      </w:r>
      <w:r w:rsidR="001A5C14" w:rsidRPr="00DA6640">
        <w:rPr>
          <w:b/>
          <w:bCs/>
          <w:kern w:val="2"/>
          <w:sz w:val="18"/>
        </w:rPr>
        <w:t xml:space="preserve">September 4, </w:t>
      </w:r>
      <w:r w:rsidRPr="00DA6640">
        <w:rPr>
          <w:b/>
          <w:bCs/>
          <w:kern w:val="2"/>
          <w:sz w:val="18"/>
        </w:rPr>
        <w:t>2025</w:t>
      </w:r>
    </w:p>
    <w:p w14:paraId="1986A160" w14:textId="77777777" w:rsidR="006D71AB" w:rsidRPr="00DA6640" w:rsidRDefault="006D71AB" w:rsidP="006D71AB">
      <w:pPr>
        <w:widowControl/>
        <w:suppressAutoHyphens/>
        <w:autoSpaceDE/>
        <w:autoSpaceDN/>
        <w:adjustRightInd/>
        <w:rPr>
          <w:kern w:val="2"/>
          <w:sz w:val="18"/>
        </w:rPr>
      </w:pPr>
      <w:r w:rsidRPr="00DA6640">
        <w:rPr>
          <w:b/>
          <w:bCs/>
          <w:kern w:val="2"/>
          <w:sz w:val="18"/>
        </w:rPr>
        <w:t>Authorizing, and Implemented or Interpreted Law:  45 CFR 302.35; 45 CFR 303.21; 42 U.S.C. 653;</w:t>
      </w:r>
      <w:r w:rsidRPr="00DA6640">
        <w:rPr>
          <w:b/>
          <w:kern w:val="2"/>
          <w:sz w:val="18"/>
        </w:rPr>
        <w:t xml:space="preserve"> 26B-1-202;</w:t>
      </w:r>
      <w:r w:rsidRPr="00DA6640">
        <w:rPr>
          <w:b/>
          <w:bCs/>
          <w:kern w:val="2"/>
          <w:sz w:val="18"/>
        </w:rPr>
        <w:t xml:space="preserve"> 26B-9-108</w:t>
      </w:r>
    </w:p>
    <w:p w14:paraId="5CE98DF4" w14:textId="77777777" w:rsidR="006D71AB" w:rsidRPr="00DA6640" w:rsidRDefault="006D71AB" w:rsidP="006D71AB">
      <w:pPr>
        <w:widowControl/>
        <w:suppressAutoHyphens/>
        <w:rPr>
          <w:sz w:val="18"/>
        </w:rPr>
      </w:pPr>
    </w:p>
    <w:p w14:paraId="654346D5" w14:textId="783A28F1" w:rsidR="006D71AB" w:rsidRPr="00DA6640" w:rsidRDefault="006D71AB" w:rsidP="006D71AB">
      <w:pPr>
        <w:widowControl/>
        <w:suppressAutoHyphens/>
        <w:rPr>
          <w:sz w:val="18"/>
        </w:rPr>
      </w:pPr>
    </w:p>
    <w:sectPr w:rsidR="006D71AB" w:rsidRPr="00DA6640" w:rsidSect="00DA6640">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06E1B"/>
    <w:rsid w:val="00032941"/>
    <w:rsid w:val="000A4737"/>
    <w:rsid w:val="000B0C8F"/>
    <w:rsid w:val="000C2977"/>
    <w:rsid w:val="000E680A"/>
    <w:rsid w:val="00101D7A"/>
    <w:rsid w:val="001307F2"/>
    <w:rsid w:val="00135EC6"/>
    <w:rsid w:val="00151566"/>
    <w:rsid w:val="001A5C14"/>
    <w:rsid w:val="001F3F7F"/>
    <w:rsid w:val="001F4492"/>
    <w:rsid w:val="001F57C2"/>
    <w:rsid w:val="00201378"/>
    <w:rsid w:val="00202829"/>
    <w:rsid w:val="002078B8"/>
    <w:rsid w:val="00214720"/>
    <w:rsid w:val="00253C3B"/>
    <w:rsid w:val="002800AE"/>
    <w:rsid w:val="002977C3"/>
    <w:rsid w:val="002A5476"/>
    <w:rsid w:val="002B721A"/>
    <w:rsid w:val="002C1C24"/>
    <w:rsid w:val="002C62A2"/>
    <w:rsid w:val="002F1956"/>
    <w:rsid w:val="002F4EB4"/>
    <w:rsid w:val="00310F21"/>
    <w:rsid w:val="003962FE"/>
    <w:rsid w:val="003975A0"/>
    <w:rsid w:val="003C4963"/>
    <w:rsid w:val="003C4F73"/>
    <w:rsid w:val="003D2889"/>
    <w:rsid w:val="003D472D"/>
    <w:rsid w:val="003D568D"/>
    <w:rsid w:val="003E6785"/>
    <w:rsid w:val="003F0129"/>
    <w:rsid w:val="00401B83"/>
    <w:rsid w:val="004462C1"/>
    <w:rsid w:val="00452B2A"/>
    <w:rsid w:val="00496636"/>
    <w:rsid w:val="004D3218"/>
    <w:rsid w:val="005153D9"/>
    <w:rsid w:val="00516D25"/>
    <w:rsid w:val="00522E4B"/>
    <w:rsid w:val="005309C7"/>
    <w:rsid w:val="0054534A"/>
    <w:rsid w:val="00550F3B"/>
    <w:rsid w:val="005A5BE4"/>
    <w:rsid w:val="005C0A3E"/>
    <w:rsid w:val="005C709C"/>
    <w:rsid w:val="005D22A7"/>
    <w:rsid w:val="005D3A47"/>
    <w:rsid w:val="005D3BE0"/>
    <w:rsid w:val="005E452A"/>
    <w:rsid w:val="006234F2"/>
    <w:rsid w:val="00667EF6"/>
    <w:rsid w:val="006862A3"/>
    <w:rsid w:val="00693D72"/>
    <w:rsid w:val="006C2F8E"/>
    <w:rsid w:val="006D71AB"/>
    <w:rsid w:val="00706A20"/>
    <w:rsid w:val="00713100"/>
    <w:rsid w:val="007222F4"/>
    <w:rsid w:val="007309B6"/>
    <w:rsid w:val="00734062"/>
    <w:rsid w:val="00740213"/>
    <w:rsid w:val="007758FD"/>
    <w:rsid w:val="00783782"/>
    <w:rsid w:val="0078750F"/>
    <w:rsid w:val="00793D5F"/>
    <w:rsid w:val="0079517C"/>
    <w:rsid w:val="007C3B6C"/>
    <w:rsid w:val="007C5E4D"/>
    <w:rsid w:val="00804218"/>
    <w:rsid w:val="00866F44"/>
    <w:rsid w:val="00874F86"/>
    <w:rsid w:val="00876CD0"/>
    <w:rsid w:val="008919F6"/>
    <w:rsid w:val="0089518C"/>
    <w:rsid w:val="008B4163"/>
    <w:rsid w:val="008C2D7C"/>
    <w:rsid w:val="008C7D58"/>
    <w:rsid w:val="008F4E1C"/>
    <w:rsid w:val="00907C5A"/>
    <w:rsid w:val="00907C9F"/>
    <w:rsid w:val="00921E5D"/>
    <w:rsid w:val="00935E46"/>
    <w:rsid w:val="00953F37"/>
    <w:rsid w:val="00960AD5"/>
    <w:rsid w:val="0096583B"/>
    <w:rsid w:val="009741DF"/>
    <w:rsid w:val="00984DF2"/>
    <w:rsid w:val="009A0721"/>
    <w:rsid w:val="009A5F7E"/>
    <w:rsid w:val="009A72FC"/>
    <w:rsid w:val="009E4DA6"/>
    <w:rsid w:val="00A342FC"/>
    <w:rsid w:val="00A417B9"/>
    <w:rsid w:val="00A41D37"/>
    <w:rsid w:val="00A676D8"/>
    <w:rsid w:val="00A72E8B"/>
    <w:rsid w:val="00A83740"/>
    <w:rsid w:val="00AB3E17"/>
    <w:rsid w:val="00AB3E25"/>
    <w:rsid w:val="00AF1519"/>
    <w:rsid w:val="00B12EA0"/>
    <w:rsid w:val="00B2523E"/>
    <w:rsid w:val="00B31912"/>
    <w:rsid w:val="00B3504C"/>
    <w:rsid w:val="00B606F6"/>
    <w:rsid w:val="00B61634"/>
    <w:rsid w:val="00B866D3"/>
    <w:rsid w:val="00B877FE"/>
    <w:rsid w:val="00BA4114"/>
    <w:rsid w:val="00BB5B12"/>
    <w:rsid w:val="00BC5E52"/>
    <w:rsid w:val="00BE00B1"/>
    <w:rsid w:val="00BF183B"/>
    <w:rsid w:val="00C10CCB"/>
    <w:rsid w:val="00C17425"/>
    <w:rsid w:val="00C34145"/>
    <w:rsid w:val="00C6485F"/>
    <w:rsid w:val="00CA0A7D"/>
    <w:rsid w:val="00CA4226"/>
    <w:rsid w:val="00CA7CC9"/>
    <w:rsid w:val="00CC1DE2"/>
    <w:rsid w:val="00CC2F8D"/>
    <w:rsid w:val="00CC3B10"/>
    <w:rsid w:val="00CD7FD5"/>
    <w:rsid w:val="00CF088E"/>
    <w:rsid w:val="00D13FA2"/>
    <w:rsid w:val="00D221CB"/>
    <w:rsid w:val="00D22BCE"/>
    <w:rsid w:val="00D26D4A"/>
    <w:rsid w:val="00D30C3D"/>
    <w:rsid w:val="00D41ABA"/>
    <w:rsid w:val="00D43AA0"/>
    <w:rsid w:val="00D468D6"/>
    <w:rsid w:val="00D47425"/>
    <w:rsid w:val="00D66991"/>
    <w:rsid w:val="00DA6640"/>
    <w:rsid w:val="00DB54DD"/>
    <w:rsid w:val="00DC38B4"/>
    <w:rsid w:val="00E154ED"/>
    <w:rsid w:val="00E35B77"/>
    <w:rsid w:val="00E62157"/>
    <w:rsid w:val="00E955FD"/>
    <w:rsid w:val="00ED03E0"/>
    <w:rsid w:val="00EF28AF"/>
    <w:rsid w:val="00F1268F"/>
    <w:rsid w:val="00F20F2B"/>
    <w:rsid w:val="00F44E2C"/>
    <w:rsid w:val="00F55D82"/>
    <w:rsid w:val="00F62743"/>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8BEF8-46E9-43F7-A15C-4DF011EFE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2025-09-08T20:00:00Z</dcterms:created>
  <dcterms:modified xsi:type="dcterms:W3CDTF">2025-09-08T20:00:00Z</dcterms:modified>
</cp:coreProperties>
</file>