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F681E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>R277.  Education, Administration.</w:t>
      </w:r>
    </w:p>
    <w:p w14:paraId="4BCA46CD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>R277-933.  Teaching Self-Government Skills for Success, Classroom Communication, and Discipline Framework Pilot Program.</w:t>
      </w:r>
    </w:p>
    <w:p w14:paraId="2A0B02B6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>R277-933-1.  Authority, Purpose, and Oversight Category.</w:t>
      </w:r>
    </w:p>
    <w:p w14:paraId="0373CA9A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(1)  This rule is authorized by:</w:t>
      </w:r>
    </w:p>
    <w:p w14:paraId="0C301831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(a)  Utah Constitution Article X, Section 3, which vests general control and supervision over public education in the Board;</w:t>
      </w:r>
    </w:p>
    <w:p w14:paraId="2C1CC3A7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(b)  Subsection 53E-3-401(4), which allows the Board to make rules to execute the Board's duties and responsibilities under the Utah Constitution and state law; and</w:t>
      </w:r>
    </w:p>
    <w:p w14:paraId="668AABD1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(c)  Section 53G-7-1307, which requires the Board to create a course on teaching self-government skills for success.</w:t>
      </w:r>
    </w:p>
    <w:p w14:paraId="70EE5C12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(2)  The purpose of this rule is to provide the process for developing a course on teaching self-government skills for success.</w:t>
      </w:r>
    </w:p>
    <w:p w14:paraId="034F1501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(3)  This Rule R277-933 is categorized as Category 2 as described in Rule R277-111.</w:t>
      </w:r>
    </w:p>
    <w:p w14:paraId="0BE58196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</w:p>
    <w:p w14:paraId="7EA91023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>R277-933-2.  Definitions.</w:t>
      </w:r>
    </w:p>
    <w:p w14:paraId="36DD0BD6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"Teaching self-government skills for success, classroom communication, and discipline framework pilot program" or "pilot program" means the pilot program as described in Section 53G-7-1307.</w:t>
      </w:r>
    </w:p>
    <w:p w14:paraId="591BE87B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</w:p>
    <w:p w14:paraId="1EB2AB6D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>R277-933-3.  Pilot Program Procedures.</w:t>
      </w:r>
    </w:p>
    <w:p w14:paraId="476727EC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(1)  A participating LEA shall:</w:t>
      </w:r>
    </w:p>
    <w:p w14:paraId="5B7372D5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(a)  gather data to measure the pilot program's impact, including pre- and post participation data regarding:</w:t>
      </w:r>
    </w:p>
    <w:p w14:paraId="77093702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(i)  the number of student truancies and absences;</w:t>
      </w:r>
    </w:p>
    <w:p w14:paraId="37903B91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(ii)  tools the LEA used to help with classroom management;</w:t>
      </w:r>
    </w:p>
    <w:p w14:paraId="3349FC9F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(iii)  student referrals for discipline;</w:t>
      </w:r>
    </w:p>
    <w:p w14:paraId="386D3C86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(iv)  incidents of student discipline, including bullying incidents; and</w:t>
      </w:r>
    </w:p>
    <w:p w14:paraId="51B7B593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(v)  an educator evaluation of the effectiveness of the program measured on a Likert scale; and</w:t>
      </w:r>
    </w:p>
    <w:p w14:paraId="0FBD9A87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  <w:r w:rsidRPr="00A61546">
        <w:rPr>
          <w:rFonts w:eastAsia="Arial"/>
          <w:sz w:val="18"/>
          <w:szCs w:val="20"/>
        </w:rPr>
        <w:tab/>
        <w:t>(b)  provide teacher stipends through the Teacher Student Success Program consistent with provisions in Sections 53G-7-1304 and 53G-7-1307.</w:t>
      </w:r>
    </w:p>
    <w:p w14:paraId="77DDE383" w14:textId="77777777" w:rsidR="005A4BEE" w:rsidRPr="00A61546" w:rsidRDefault="005A4BEE" w:rsidP="005A4BEE">
      <w:pPr>
        <w:widowControl/>
        <w:suppressAutoHyphens/>
        <w:rPr>
          <w:rFonts w:eastAsia="Arial"/>
          <w:sz w:val="18"/>
          <w:szCs w:val="20"/>
        </w:rPr>
      </w:pPr>
    </w:p>
    <w:p w14:paraId="166E1AD1" w14:textId="77777777" w:rsidR="005A4BEE" w:rsidRPr="00A61546" w:rsidRDefault="005A4BEE" w:rsidP="005A4BEE">
      <w:pPr>
        <w:widowControl/>
        <w:suppressAutoHyphens/>
        <w:rPr>
          <w:rFonts w:eastAsia="Arial"/>
          <w:b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>KEY:  self government, pilot program</w:t>
      </w:r>
    </w:p>
    <w:p w14:paraId="19079214" w14:textId="0A8CF8FC" w:rsidR="005A4BEE" w:rsidRPr="00A61546" w:rsidRDefault="005A4BEE" w:rsidP="005A4BEE">
      <w:pPr>
        <w:widowControl/>
        <w:suppressAutoHyphens/>
        <w:rPr>
          <w:rFonts w:eastAsia="Arial"/>
          <w:b/>
          <w:sz w:val="18"/>
          <w:szCs w:val="20"/>
        </w:rPr>
      </w:pPr>
      <w:r w:rsidRPr="00A61546">
        <w:rPr>
          <w:rFonts w:eastAsia="Arial"/>
          <w:b/>
          <w:sz w:val="18"/>
          <w:szCs w:val="20"/>
        </w:rPr>
        <w:t xml:space="preserve">Date of Last Change:  </w:t>
      </w:r>
      <w:r w:rsidR="004E10FD" w:rsidRPr="00A61546">
        <w:rPr>
          <w:rFonts w:eastAsia="Arial"/>
          <w:b/>
          <w:sz w:val="18"/>
          <w:szCs w:val="20"/>
        </w:rPr>
        <w:t xml:space="preserve">October 8, </w:t>
      </w:r>
      <w:r w:rsidRPr="00A61546">
        <w:rPr>
          <w:rFonts w:eastAsia="Arial"/>
          <w:b/>
          <w:sz w:val="18"/>
          <w:szCs w:val="20"/>
        </w:rPr>
        <w:t>2024</w:t>
      </w:r>
    </w:p>
    <w:p w14:paraId="527BCE0D" w14:textId="77777777" w:rsidR="005A4BEE" w:rsidRPr="00A61546" w:rsidRDefault="005A4BEE" w:rsidP="005A4BEE">
      <w:pPr>
        <w:widowControl/>
        <w:suppressAutoHyphens/>
        <w:rPr>
          <w:b/>
          <w:sz w:val="18"/>
        </w:rPr>
      </w:pPr>
      <w:r w:rsidRPr="00A61546">
        <w:rPr>
          <w:rFonts w:eastAsia="Arial"/>
          <w:b/>
          <w:sz w:val="18"/>
          <w:szCs w:val="20"/>
        </w:rPr>
        <w:t>Authorizing, and Implemented or Interpreted Law:  Article X, Section 3;</w:t>
      </w:r>
      <w:r w:rsidRPr="00A61546">
        <w:rPr>
          <w:rFonts w:eastAsia="Arial"/>
          <w:b/>
          <w:sz w:val="18"/>
        </w:rPr>
        <w:t xml:space="preserve"> </w:t>
      </w:r>
      <w:r w:rsidRPr="00A61546">
        <w:rPr>
          <w:rFonts w:eastAsia="Arial"/>
          <w:b/>
          <w:sz w:val="18"/>
          <w:szCs w:val="20"/>
        </w:rPr>
        <w:t>53E-3-401;</w:t>
      </w:r>
      <w:r w:rsidRPr="00A61546">
        <w:rPr>
          <w:rFonts w:eastAsia="Arial"/>
          <w:b/>
          <w:sz w:val="18"/>
        </w:rPr>
        <w:t xml:space="preserve"> </w:t>
      </w:r>
      <w:r w:rsidRPr="00A61546">
        <w:rPr>
          <w:rFonts w:eastAsia="Arial"/>
          <w:b/>
          <w:sz w:val="18"/>
          <w:szCs w:val="20"/>
        </w:rPr>
        <w:t>53G-7-1307</w:t>
      </w:r>
    </w:p>
    <w:p w14:paraId="729C98D1" w14:textId="77777777" w:rsidR="005A4BEE" w:rsidRPr="00A61546" w:rsidRDefault="005A4BEE" w:rsidP="005A4BEE">
      <w:pPr>
        <w:widowControl/>
        <w:suppressAutoHyphens/>
        <w:rPr>
          <w:sz w:val="18"/>
        </w:rPr>
      </w:pPr>
    </w:p>
    <w:p w14:paraId="5E8361B8" w14:textId="63AC6182" w:rsidR="00AC60A3" w:rsidRPr="00A61546" w:rsidRDefault="00AC60A3" w:rsidP="005A4BEE">
      <w:pPr>
        <w:widowControl/>
        <w:suppressAutoHyphens/>
        <w:rPr>
          <w:sz w:val="18"/>
        </w:rPr>
      </w:pPr>
    </w:p>
    <w:sectPr w:rsidR="00AC60A3" w:rsidRPr="00A61546" w:rsidSect="00A61546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7E2CD" w14:textId="77777777" w:rsidR="0001032A" w:rsidRDefault="0001032A" w:rsidP="00C17968">
      <w:r>
        <w:separator/>
      </w:r>
    </w:p>
  </w:endnote>
  <w:endnote w:type="continuationSeparator" w:id="0">
    <w:p w14:paraId="2252011C" w14:textId="77777777" w:rsidR="0001032A" w:rsidRDefault="0001032A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3B84B" w14:textId="77777777" w:rsidR="0001032A" w:rsidRDefault="0001032A" w:rsidP="00C17968">
      <w:r>
        <w:separator/>
      </w:r>
    </w:p>
  </w:footnote>
  <w:footnote w:type="continuationSeparator" w:id="0">
    <w:p w14:paraId="3E2C26B5" w14:textId="77777777" w:rsidR="0001032A" w:rsidRDefault="0001032A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4848"/>
    <w:rsid w:val="0000533D"/>
    <w:rsid w:val="00005672"/>
    <w:rsid w:val="000069A9"/>
    <w:rsid w:val="0001032A"/>
    <w:rsid w:val="00027A64"/>
    <w:rsid w:val="0003198B"/>
    <w:rsid w:val="00050AB6"/>
    <w:rsid w:val="0005628D"/>
    <w:rsid w:val="00083289"/>
    <w:rsid w:val="00086A4C"/>
    <w:rsid w:val="00092D64"/>
    <w:rsid w:val="000A63C1"/>
    <w:rsid w:val="000B0C8F"/>
    <w:rsid w:val="000B531B"/>
    <w:rsid w:val="000C3C78"/>
    <w:rsid w:val="000D4835"/>
    <w:rsid w:val="000E034A"/>
    <w:rsid w:val="000E7CDD"/>
    <w:rsid w:val="00101FCF"/>
    <w:rsid w:val="00102BB0"/>
    <w:rsid w:val="00124472"/>
    <w:rsid w:val="00136C69"/>
    <w:rsid w:val="00136E6B"/>
    <w:rsid w:val="00140B4F"/>
    <w:rsid w:val="001502AF"/>
    <w:rsid w:val="00151B36"/>
    <w:rsid w:val="001769DF"/>
    <w:rsid w:val="0018100B"/>
    <w:rsid w:val="001B1B40"/>
    <w:rsid w:val="001C3DAB"/>
    <w:rsid w:val="001D0C2A"/>
    <w:rsid w:val="001E253C"/>
    <w:rsid w:val="001F4D95"/>
    <w:rsid w:val="001F78BA"/>
    <w:rsid w:val="00210E2C"/>
    <w:rsid w:val="00214BA0"/>
    <w:rsid w:val="002160AB"/>
    <w:rsid w:val="00250B69"/>
    <w:rsid w:val="00253C3B"/>
    <w:rsid w:val="00256032"/>
    <w:rsid w:val="002639EB"/>
    <w:rsid w:val="00266359"/>
    <w:rsid w:val="00271429"/>
    <w:rsid w:val="00272D20"/>
    <w:rsid w:val="00282AB2"/>
    <w:rsid w:val="00282CAA"/>
    <w:rsid w:val="00291DCA"/>
    <w:rsid w:val="00296B2B"/>
    <w:rsid w:val="00297523"/>
    <w:rsid w:val="002B5227"/>
    <w:rsid w:val="002B721A"/>
    <w:rsid w:val="002C31EE"/>
    <w:rsid w:val="002D4474"/>
    <w:rsid w:val="002D4479"/>
    <w:rsid w:val="002E6F38"/>
    <w:rsid w:val="002F45BF"/>
    <w:rsid w:val="003121D3"/>
    <w:rsid w:val="00316A41"/>
    <w:rsid w:val="003217E6"/>
    <w:rsid w:val="003278B9"/>
    <w:rsid w:val="00335956"/>
    <w:rsid w:val="0033622C"/>
    <w:rsid w:val="00342459"/>
    <w:rsid w:val="0034259E"/>
    <w:rsid w:val="00373FE5"/>
    <w:rsid w:val="00380D52"/>
    <w:rsid w:val="003A31D3"/>
    <w:rsid w:val="003B6116"/>
    <w:rsid w:val="003D601B"/>
    <w:rsid w:val="003E6785"/>
    <w:rsid w:val="003F64A7"/>
    <w:rsid w:val="003F6A4F"/>
    <w:rsid w:val="00402912"/>
    <w:rsid w:val="00403755"/>
    <w:rsid w:val="00414E0D"/>
    <w:rsid w:val="00430473"/>
    <w:rsid w:val="004423A3"/>
    <w:rsid w:val="00457B35"/>
    <w:rsid w:val="00462360"/>
    <w:rsid w:val="00465A08"/>
    <w:rsid w:val="00476E25"/>
    <w:rsid w:val="004803F6"/>
    <w:rsid w:val="0049588E"/>
    <w:rsid w:val="004A031A"/>
    <w:rsid w:val="004A348B"/>
    <w:rsid w:val="004B7F3B"/>
    <w:rsid w:val="004C20EA"/>
    <w:rsid w:val="004C4015"/>
    <w:rsid w:val="004D328F"/>
    <w:rsid w:val="004E10FD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4BEE"/>
    <w:rsid w:val="005A6E0E"/>
    <w:rsid w:val="005A7398"/>
    <w:rsid w:val="005B4EE0"/>
    <w:rsid w:val="005C024A"/>
    <w:rsid w:val="005D674B"/>
    <w:rsid w:val="005D6A7E"/>
    <w:rsid w:val="005F7305"/>
    <w:rsid w:val="00617D1E"/>
    <w:rsid w:val="00625FA9"/>
    <w:rsid w:val="00631C68"/>
    <w:rsid w:val="006431BE"/>
    <w:rsid w:val="00646433"/>
    <w:rsid w:val="00646E1C"/>
    <w:rsid w:val="00651E86"/>
    <w:rsid w:val="006604BD"/>
    <w:rsid w:val="00662399"/>
    <w:rsid w:val="006661C3"/>
    <w:rsid w:val="006667C3"/>
    <w:rsid w:val="00682427"/>
    <w:rsid w:val="0069040D"/>
    <w:rsid w:val="00690E5A"/>
    <w:rsid w:val="006936DF"/>
    <w:rsid w:val="006A38A4"/>
    <w:rsid w:val="006A3F24"/>
    <w:rsid w:val="006A7D14"/>
    <w:rsid w:val="006B3257"/>
    <w:rsid w:val="006B671E"/>
    <w:rsid w:val="006B70AF"/>
    <w:rsid w:val="006D167F"/>
    <w:rsid w:val="007047A1"/>
    <w:rsid w:val="00711E37"/>
    <w:rsid w:val="00713104"/>
    <w:rsid w:val="00715301"/>
    <w:rsid w:val="00716F7B"/>
    <w:rsid w:val="007231FC"/>
    <w:rsid w:val="00723BDF"/>
    <w:rsid w:val="00736DC2"/>
    <w:rsid w:val="007519D8"/>
    <w:rsid w:val="00753C35"/>
    <w:rsid w:val="007613E9"/>
    <w:rsid w:val="00762BDA"/>
    <w:rsid w:val="00772653"/>
    <w:rsid w:val="00773814"/>
    <w:rsid w:val="007858AF"/>
    <w:rsid w:val="00796BA5"/>
    <w:rsid w:val="007A1FEA"/>
    <w:rsid w:val="007A55B6"/>
    <w:rsid w:val="007B6C82"/>
    <w:rsid w:val="007D0B87"/>
    <w:rsid w:val="007D1F9D"/>
    <w:rsid w:val="007F70A1"/>
    <w:rsid w:val="008315F8"/>
    <w:rsid w:val="00835660"/>
    <w:rsid w:val="00840B24"/>
    <w:rsid w:val="00844B36"/>
    <w:rsid w:val="008629D4"/>
    <w:rsid w:val="008637F2"/>
    <w:rsid w:val="008705CB"/>
    <w:rsid w:val="00876A18"/>
    <w:rsid w:val="008829AB"/>
    <w:rsid w:val="00890A1F"/>
    <w:rsid w:val="008A6B93"/>
    <w:rsid w:val="008B0B8A"/>
    <w:rsid w:val="008B4D37"/>
    <w:rsid w:val="008B730F"/>
    <w:rsid w:val="008D1C05"/>
    <w:rsid w:val="008D6C4B"/>
    <w:rsid w:val="008E7D9B"/>
    <w:rsid w:val="008F16AD"/>
    <w:rsid w:val="009106AF"/>
    <w:rsid w:val="0091275F"/>
    <w:rsid w:val="009174AF"/>
    <w:rsid w:val="009226D8"/>
    <w:rsid w:val="00922D61"/>
    <w:rsid w:val="009279FD"/>
    <w:rsid w:val="009510CD"/>
    <w:rsid w:val="00954CDA"/>
    <w:rsid w:val="00964E49"/>
    <w:rsid w:val="00985AE3"/>
    <w:rsid w:val="00996D56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41D37"/>
    <w:rsid w:val="00A52209"/>
    <w:rsid w:val="00A61546"/>
    <w:rsid w:val="00A6312E"/>
    <w:rsid w:val="00A7739D"/>
    <w:rsid w:val="00A81544"/>
    <w:rsid w:val="00A93EFE"/>
    <w:rsid w:val="00AA649A"/>
    <w:rsid w:val="00AB0BE0"/>
    <w:rsid w:val="00AB5714"/>
    <w:rsid w:val="00AC2734"/>
    <w:rsid w:val="00AC60A3"/>
    <w:rsid w:val="00AD030E"/>
    <w:rsid w:val="00AD5BF8"/>
    <w:rsid w:val="00AF1519"/>
    <w:rsid w:val="00AF3D28"/>
    <w:rsid w:val="00AF69F6"/>
    <w:rsid w:val="00B0160D"/>
    <w:rsid w:val="00B05550"/>
    <w:rsid w:val="00B132A1"/>
    <w:rsid w:val="00B1423E"/>
    <w:rsid w:val="00B20063"/>
    <w:rsid w:val="00B20639"/>
    <w:rsid w:val="00B252CA"/>
    <w:rsid w:val="00B3152F"/>
    <w:rsid w:val="00B33858"/>
    <w:rsid w:val="00B41350"/>
    <w:rsid w:val="00B606F6"/>
    <w:rsid w:val="00B61024"/>
    <w:rsid w:val="00B62A8D"/>
    <w:rsid w:val="00B67C05"/>
    <w:rsid w:val="00B974B0"/>
    <w:rsid w:val="00BA2A53"/>
    <w:rsid w:val="00BC5E52"/>
    <w:rsid w:val="00BD38D5"/>
    <w:rsid w:val="00BE5142"/>
    <w:rsid w:val="00BE6E0F"/>
    <w:rsid w:val="00BF4FB9"/>
    <w:rsid w:val="00C07C48"/>
    <w:rsid w:val="00C17425"/>
    <w:rsid w:val="00C17968"/>
    <w:rsid w:val="00C17B64"/>
    <w:rsid w:val="00C2383B"/>
    <w:rsid w:val="00C339A4"/>
    <w:rsid w:val="00C37892"/>
    <w:rsid w:val="00C4256B"/>
    <w:rsid w:val="00C42A03"/>
    <w:rsid w:val="00C475B6"/>
    <w:rsid w:val="00C53C97"/>
    <w:rsid w:val="00C62983"/>
    <w:rsid w:val="00C67105"/>
    <w:rsid w:val="00C7075A"/>
    <w:rsid w:val="00C864C3"/>
    <w:rsid w:val="00CA2A17"/>
    <w:rsid w:val="00CA4226"/>
    <w:rsid w:val="00CA4306"/>
    <w:rsid w:val="00CB214B"/>
    <w:rsid w:val="00CC1DE2"/>
    <w:rsid w:val="00CC2F8D"/>
    <w:rsid w:val="00CD6B93"/>
    <w:rsid w:val="00CE15D3"/>
    <w:rsid w:val="00CE4429"/>
    <w:rsid w:val="00CE4EB2"/>
    <w:rsid w:val="00CF36B3"/>
    <w:rsid w:val="00D01884"/>
    <w:rsid w:val="00D06A99"/>
    <w:rsid w:val="00D15AEB"/>
    <w:rsid w:val="00D222F2"/>
    <w:rsid w:val="00D22416"/>
    <w:rsid w:val="00D2400F"/>
    <w:rsid w:val="00D25BF2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783E"/>
    <w:rsid w:val="00DB1048"/>
    <w:rsid w:val="00DC0B97"/>
    <w:rsid w:val="00DC51B5"/>
    <w:rsid w:val="00DE4AAB"/>
    <w:rsid w:val="00E06657"/>
    <w:rsid w:val="00E16C74"/>
    <w:rsid w:val="00E24916"/>
    <w:rsid w:val="00E33057"/>
    <w:rsid w:val="00E33275"/>
    <w:rsid w:val="00E43000"/>
    <w:rsid w:val="00E461CE"/>
    <w:rsid w:val="00E52C8D"/>
    <w:rsid w:val="00E536BE"/>
    <w:rsid w:val="00E62DBC"/>
    <w:rsid w:val="00E71631"/>
    <w:rsid w:val="00E71E51"/>
    <w:rsid w:val="00E91C27"/>
    <w:rsid w:val="00E945AC"/>
    <w:rsid w:val="00EB0212"/>
    <w:rsid w:val="00EB3D35"/>
    <w:rsid w:val="00EC01D2"/>
    <w:rsid w:val="00EC7C9D"/>
    <w:rsid w:val="00EE2742"/>
    <w:rsid w:val="00EE6D3C"/>
    <w:rsid w:val="00F1268F"/>
    <w:rsid w:val="00F136AB"/>
    <w:rsid w:val="00F2735B"/>
    <w:rsid w:val="00F275A0"/>
    <w:rsid w:val="00F278A7"/>
    <w:rsid w:val="00F31687"/>
    <w:rsid w:val="00F35997"/>
    <w:rsid w:val="00F40EA6"/>
    <w:rsid w:val="00F42C14"/>
    <w:rsid w:val="00F700BD"/>
    <w:rsid w:val="00F72AC8"/>
    <w:rsid w:val="00F82BBF"/>
    <w:rsid w:val="00F87DE9"/>
    <w:rsid w:val="00F91CB5"/>
    <w:rsid w:val="00F95ADD"/>
    <w:rsid w:val="00F96E65"/>
    <w:rsid w:val="00FC2239"/>
    <w:rsid w:val="00FC69B8"/>
    <w:rsid w:val="00FE6AC7"/>
    <w:rsid w:val="00FF2DB4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2024-10-09T14:53:00Z</dcterms:created>
  <dcterms:modified xsi:type="dcterms:W3CDTF">2024-10-09T14:53:00Z</dcterms:modified>
</cp:coreProperties>
</file>