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7500D" w14:textId="77777777" w:rsidR="002F4BFD" w:rsidRPr="0011191A" w:rsidRDefault="002F4BFD" w:rsidP="002F4BFD">
      <w:pPr>
        <w:widowControl/>
        <w:suppressAutoHyphens/>
        <w:rPr>
          <w:rFonts w:eastAsia="Calibri"/>
          <w:bCs/>
          <w:sz w:val="18"/>
        </w:rPr>
      </w:pPr>
      <w:r w:rsidRPr="0011191A">
        <w:rPr>
          <w:rFonts w:eastAsia="Calibri"/>
          <w:sz w:val="18"/>
          <w:lang w:val="en-CA"/>
        </w:rPr>
        <w:fldChar w:fldCharType="begin"/>
      </w:r>
      <w:r w:rsidRPr="0011191A">
        <w:rPr>
          <w:rFonts w:eastAsia="Calibri"/>
          <w:sz w:val="18"/>
          <w:lang w:val="en-CA"/>
        </w:rPr>
        <w:instrText xml:space="preserve"> SEQ CHAPTER \h \r 1</w:instrText>
      </w:r>
      <w:r w:rsidRPr="0011191A">
        <w:rPr>
          <w:rFonts w:eastAsia="Calibri"/>
          <w:sz w:val="18"/>
          <w:lang w:val="en-CA"/>
        </w:rPr>
        <w:fldChar w:fldCharType="end"/>
      </w:r>
      <w:r w:rsidRPr="0011191A">
        <w:rPr>
          <w:rFonts w:eastAsia="Calibri"/>
          <w:b/>
          <w:bCs/>
          <w:sz w:val="18"/>
        </w:rPr>
        <w:t>R277.  Education, Administration.</w:t>
      </w:r>
    </w:p>
    <w:p w14:paraId="60F6E939" w14:textId="77777777" w:rsidR="002F4BFD" w:rsidRPr="0011191A" w:rsidRDefault="002F4BFD" w:rsidP="002F4BFD">
      <w:pPr>
        <w:widowControl/>
        <w:suppressAutoHyphens/>
        <w:rPr>
          <w:rFonts w:eastAsia="Calibri"/>
          <w:bCs/>
          <w:sz w:val="18"/>
        </w:rPr>
      </w:pPr>
      <w:r w:rsidRPr="0011191A">
        <w:rPr>
          <w:rFonts w:eastAsia="Calibri"/>
          <w:b/>
          <w:bCs/>
          <w:sz w:val="18"/>
        </w:rPr>
        <w:t>R277-925.  Effective Teachers in High Poverty Schools Incentive Program.</w:t>
      </w:r>
    </w:p>
    <w:p w14:paraId="7B5E1C20" w14:textId="150CFC3D" w:rsidR="002F4BFD" w:rsidRPr="0011191A" w:rsidRDefault="002F4BFD" w:rsidP="002F4BFD">
      <w:pPr>
        <w:widowControl/>
        <w:suppressAutoHyphens/>
        <w:rPr>
          <w:rFonts w:eastAsia="Calibri"/>
          <w:bCs/>
          <w:sz w:val="18"/>
        </w:rPr>
      </w:pPr>
      <w:r w:rsidRPr="0011191A">
        <w:rPr>
          <w:rFonts w:eastAsia="Calibri"/>
          <w:b/>
          <w:bCs/>
          <w:sz w:val="18"/>
        </w:rPr>
        <w:t>R277-925-1.  Authority, Purpose, and Oversight Category.</w:t>
      </w:r>
    </w:p>
    <w:p w14:paraId="6469F175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(1)  This rule is authorized by:</w:t>
      </w:r>
    </w:p>
    <w:p w14:paraId="4F60FCD4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(a)  Utah Constitution Article X, Section 3, which vests general control and supervision over public education in the Board;</w:t>
      </w:r>
    </w:p>
    <w:p w14:paraId="56D03D5C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(b)  Subsection 53E-3-401(4), which allows the Board to make rules to execute the Board's duties and responsibilities under the Utah Constitution and state law; and</w:t>
      </w:r>
    </w:p>
    <w:p w14:paraId="0DCEE54A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(c)  Subsection 53F-2-513(2)(b), which requires the Board to make rules for the administration of the Effective Teachers in High Poverty Schools Incentive Program.</w:t>
      </w:r>
    </w:p>
    <w:p w14:paraId="779534A1" w14:textId="53E8571B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(2)  The purpose of this rule is to provide standards and procedures for the administration of the Effective Teachers in High Poverty Schools Incentive Program.</w:t>
      </w:r>
    </w:p>
    <w:p w14:paraId="321103CB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(3)  This Rule R277-925 is categorized as Category 2 as described in Rule R277-111.</w:t>
      </w:r>
    </w:p>
    <w:p w14:paraId="51CB4D99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</w:p>
    <w:p w14:paraId="7F6CD207" w14:textId="77777777" w:rsidR="002F4BFD" w:rsidRPr="0011191A" w:rsidRDefault="002F4BFD" w:rsidP="002F4BFD">
      <w:pPr>
        <w:widowControl/>
        <w:suppressAutoHyphens/>
        <w:rPr>
          <w:rFonts w:eastAsia="Calibri"/>
          <w:bCs/>
          <w:sz w:val="18"/>
        </w:rPr>
      </w:pPr>
      <w:r w:rsidRPr="0011191A">
        <w:rPr>
          <w:rFonts w:eastAsia="Calibri"/>
          <w:b/>
          <w:bCs/>
          <w:sz w:val="18"/>
        </w:rPr>
        <w:t>R277-925-2.  Definitions.</w:t>
      </w:r>
    </w:p>
    <w:p w14:paraId="0CC24285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(1)  "Benchmark assessment" means the same as that term is defined in Section 53F-2-513.</w:t>
      </w:r>
    </w:p>
    <w:p w14:paraId="137E920E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(2)  "Eligible teacher" means:</w:t>
      </w:r>
    </w:p>
    <w:p w14:paraId="79B5DD3A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(a)  the same as that term is defined in Section 53F-2-513; and</w:t>
      </w:r>
    </w:p>
    <w:p w14:paraId="50F4F879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(b)  a teacher who is a regular or special education classroom teacher.</w:t>
      </w:r>
    </w:p>
    <w:p w14:paraId="60ED2447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(3)  "High poverty school" means the same as that term is defined in Section 53F-2-513.</w:t>
      </w:r>
    </w:p>
    <w:p w14:paraId="0495AE55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(4)  "Local education agency" or "LEA" includes, for purposes of this rule, the Utah Schools for the Deaf and the Blind.</w:t>
      </w:r>
    </w:p>
    <w:p w14:paraId="7D4DB3FD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(5)  "Median growth percentile" or "MGP" means the same as that term is defined in Section 53F-2-513.</w:t>
      </w:r>
    </w:p>
    <w:p w14:paraId="28FEEB32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(6)  "Program" means the Effective Teachers in High Poverty Schools Incentive Program.</w:t>
      </w:r>
    </w:p>
    <w:p w14:paraId="5691A16C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(7)  "Standards assessment" means the assessment described in Section 53E-4-303.</w:t>
      </w:r>
    </w:p>
    <w:p w14:paraId="2BEA9848" w14:textId="136290D6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(8)  "State-assessed course" means a course in English language arts, mathematics, or science.</w:t>
      </w:r>
    </w:p>
    <w:p w14:paraId="61E0D925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</w:p>
    <w:p w14:paraId="09F75C3A" w14:textId="77777777" w:rsidR="002F4BFD" w:rsidRPr="0011191A" w:rsidRDefault="002F4BFD" w:rsidP="002F4BFD">
      <w:pPr>
        <w:widowControl/>
        <w:suppressAutoHyphens/>
        <w:rPr>
          <w:rFonts w:eastAsia="Calibri"/>
          <w:bCs/>
          <w:sz w:val="18"/>
        </w:rPr>
      </w:pPr>
      <w:r w:rsidRPr="0011191A">
        <w:rPr>
          <w:rFonts w:eastAsia="Calibri"/>
          <w:b/>
          <w:bCs/>
          <w:sz w:val="18"/>
        </w:rPr>
        <w:t>R277-925-3.  Administration of the Program.</w:t>
      </w:r>
    </w:p>
    <w:p w14:paraId="7199D33E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(1)  On or before December 1, the Superintendent shall:</w:t>
      </w:r>
    </w:p>
    <w:p w14:paraId="3549D7E0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(a)  identify high poverty schools and eligible teachers in accordance with Subsection (2);</w:t>
      </w:r>
    </w:p>
    <w:p w14:paraId="6CEB8B02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(b)  distribute a list of eligible teachers to LEAs; and</w:t>
      </w:r>
    </w:p>
    <w:p w14:paraId="2340B561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(c)  inform LEAs of:</w:t>
      </w:r>
    </w:p>
    <w:p w14:paraId="047B0237" w14:textId="475B160B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(i)  program requirements and the timeline for applying on behalf of an eligible teacher; and</w:t>
      </w:r>
    </w:p>
    <w:p w14:paraId="7E109F64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(ii)  the date on which the Superintendent will provide notice to each teacher who the Superintendent estimates achieved the eligibility criteria to qualify for a bonus, as required in Subsection 53F-2-513(5)(d).</w:t>
      </w:r>
    </w:p>
    <w:p w14:paraId="5EBFADFF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(2)  The Superintendent shall identify:</w:t>
      </w:r>
    </w:p>
    <w:p w14:paraId="7A82F469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(a)  high poverty schools based on the proportion of students who:</w:t>
      </w:r>
    </w:p>
    <w:p w14:paraId="0CE76C1D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(i)  qualify for free or reduced lunch in the current school year, based on:</w:t>
      </w:r>
    </w:p>
    <w:p w14:paraId="252B53B4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(A)  the most recent end of school year enrollment headcounts for existing schools; or</w:t>
      </w:r>
    </w:p>
    <w:p w14:paraId="0A36D897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(B)  the October 1 enrollment headcounts for new schools; and</w:t>
      </w:r>
    </w:p>
    <w:p w14:paraId="751FD52B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(ii)  are classified as children affected by intergenerational poverty, as determined by the Utah Department of Workforce Services, for the most recent year data is available; and</w:t>
      </w:r>
    </w:p>
    <w:p w14:paraId="6141DB4A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(b)  eligible teachers by determining:</w:t>
      </w:r>
    </w:p>
    <w:p w14:paraId="36868BB6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(i)  whether the teacher's MGP was greater than or equal to 70:</w:t>
      </w:r>
    </w:p>
    <w:p w14:paraId="62AA992F" w14:textId="0C697599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(A)  for at least one state-assessed course taught by the teacher;</w:t>
      </w:r>
    </w:p>
    <w:p w14:paraId="45C398A2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(B)  as measured by student performance on a standards assessment restricted to those students who were taught by the teacher for a full academic year;</w:t>
      </w:r>
    </w:p>
    <w:p w14:paraId="7BC362A7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(C)  two years before the current school year; and</w:t>
      </w:r>
    </w:p>
    <w:p w14:paraId="11AC9EC7" w14:textId="24F7D7ED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(D)  excluding courses or teachers who failed to meet accountability eligibility as described in Rule R277-497; or</w:t>
      </w:r>
    </w:p>
    <w:p w14:paraId="2653E062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(ii)  for a teacher in kindergarten or grade 1, 2, or 3, whether at least 85% of the teacher's students assess as typical or better on an end of year benchmark assessment.</w:t>
      </w:r>
    </w:p>
    <w:p w14:paraId="7AD3C9E4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(3)  An eligible teacher who is part-time in a regular or special education classroom assignment in the current year shall receive a partial salary bonus based on the number of hours worked in the classroom assignment.</w:t>
      </w:r>
    </w:p>
    <w:p w14:paraId="29F53C2C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(4)  To receive matching funds for the program, on or before January 15, an LEA shall:</w:t>
      </w:r>
    </w:p>
    <w:p w14:paraId="40121FB4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(a)  apply on behalf of an eligible teacher; and</w:t>
      </w:r>
    </w:p>
    <w:p w14:paraId="12570D51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(b)  provide assurances that the LEA will pay half of the:</w:t>
      </w:r>
    </w:p>
    <w:p w14:paraId="30A6967F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(i)  teacher salary bonus; and</w:t>
      </w:r>
    </w:p>
    <w:p w14:paraId="01E85737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(ii)  employer-paid benefits described in Section 53F-2-513.</w:t>
      </w:r>
    </w:p>
    <w:p w14:paraId="49667A9F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(5)(a)  Subject to legislative appropriations, on or before June 1, the Superintendent shall:</w:t>
      </w:r>
    </w:p>
    <w:p w14:paraId="7B7B14F4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(i)  ensure that a teacher who was determined eligible under Subsections (1) and (2) taught at a high poverty school for the full school year; and</w:t>
      </w:r>
    </w:p>
    <w:p w14:paraId="3BDFDAC3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(ii)  distribute to an LEA that meets the criteria described in Subsection (4) half of the:</w:t>
      </w:r>
    </w:p>
    <w:p w14:paraId="15D84A14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lastRenderedPageBreak/>
        <w:tab/>
        <w:t>(A)  teacher salary bonus; and</w:t>
      </w:r>
    </w:p>
    <w:p w14:paraId="259E8F93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(B)  employer-paid benefits described in Section 53F-2-513.</w:t>
      </w:r>
    </w:p>
    <w:p w14:paraId="4EF6B79E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(b)  Consistent with Section 53F-2-513, the Superintendent may distribute the funds on a pro rata basis if the number of eligible applicants exceeds the amount of available funds.</w:t>
      </w:r>
    </w:p>
    <w:p w14:paraId="69EF1198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(6)(a)  An LEA or an eligible teacher may appeal eligibility to the Superintendent on the basis that the teacher:</w:t>
      </w:r>
    </w:p>
    <w:p w14:paraId="1382F553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(i)  is teaching at a high poverty school;</w:t>
      </w:r>
    </w:p>
    <w:p w14:paraId="220A235B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(ii)  is an eligible teacher; or</w:t>
      </w:r>
    </w:p>
    <w:p w14:paraId="79FB285B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(iii)  has less than ten tested students, but can demonstrate extenuating circumstances that merit an exception.</w:t>
      </w:r>
    </w:p>
    <w:p w14:paraId="33482425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  <w:r w:rsidRPr="0011191A">
        <w:rPr>
          <w:rFonts w:eastAsia="Calibri"/>
          <w:sz w:val="18"/>
        </w:rPr>
        <w:tab/>
        <w:t>(b)  An LEA or eligible teacher shall provide documentation to the Superintendent to assist the Superintendent in deciding on the appeal.</w:t>
      </w:r>
    </w:p>
    <w:p w14:paraId="63DD6915" w14:textId="77777777" w:rsidR="002F4BFD" w:rsidRPr="0011191A" w:rsidRDefault="002F4BFD" w:rsidP="002F4BFD">
      <w:pPr>
        <w:widowControl/>
        <w:suppressAutoHyphens/>
        <w:rPr>
          <w:rFonts w:eastAsia="Calibri"/>
          <w:sz w:val="18"/>
        </w:rPr>
      </w:pPr>
    </w:p>
    <w:p w14:paraId="401535B4" w14:textId="77777777" w:rsidR="002F4BFD" w:rsidRPr="0011191A" w:rsidRDefault="002F4BFD" w:rsidP="002F4BFD">
      <w:pPr>
        <w:widowControl/>
        <w:suppressAutoHyphens/>
        <w:rPr>
          <w:rFonts w:eastAsia="Calibri"/>
          <w:bCs/>
          <w:sz w:val="18"/>
        </w:rPr>
      </w:pPr>
      <w:r w:rsidRPr="0011191A">
        <w:rPr>
          <w:rFonts w:eastAsia="Calibri"/>
          <w:b/>
          <w:bCs/>
          <w:sz w:val="18"/>
        </w:rPr>
        <w:t>KEY:  teachers, poverty schools, incentives, student growth</w:t>
      </w:r>
    </w:p>
    <w:p w14:paraId="08BA0386" w14:textId="53236A7A" w:rsidR="002F4BFD" w:rsidRPr="0011191A" w:rsidRDefault="002F4BFD" w:rsidP="002F4BFD">
      <w:pPr>
        <w:widowControl/>
        <w:suppressAutoHyphens/>
        <w:rPr>
          <w:rFonts w:eastAsia="Calibri"/>
          <w:bCs/>
          <w:sz w:val="18"/>
        </w:rPr>
      </w:pPr>
      <w:r w:rsidRPr="0011191A">
        <w:rPr>
          <w:rFonts w:eastAsia="Calibri"/>
          <w:b/>
          <w:bCs/>
          <w:sz w:val="18"/>
        </w:rPr>
        <w:t xml:space="preserve">Date of Last Change:  </w:t>
      </w:r>
      <w:r w:rsidR="00616B76" w:rsidRPr="0011191A">
        <w:rPr>
          <w:rFonts w:eastAsia="Calibri"/>
          <w:b/>
          <w:bCs/>
          <w:sz w:val="18"/>
        </w:rPr>
        <w:t>October 8,</w:t>
      </w:r>
      <w:r w:rsidRPr="0011191A">
        <w:rPr>
          <w:rFonts w:eastAsia="Calibri"/>
          <w:b/>
          <w:bCs/>
          <w:sz w:val="18"/>
        </w:rPr>
        <w:t xml:space="preserve"> 2024</w:t>
      </w:r>
    </w:p>
    <w:p w14:paraId="6325E9F1" w14:textId="77777777" w:rsidR="002F4BFD" w:rsidRPr="0011191A" w:rsidRDefault="002F4BFD" w:rsidP="002F4BFD">
      <w:pPr>
        <w:widowControl/>
        <w:suppressAutoHyphens/>
        <w:rPr>
          <w:rFonts w:eastAsia="Calibri"/>
          <w:bCs/>
          <w:sz w:val="18"/>
        </w:rPr>
      </w:pPr>
      <w:r w:rsidRPr="0011191A">
        <w:rPr>
          <w:rFonts w:eastAsia="Calibri"/>
          <w:b/>
          <w:bCs/>
          <w:sz w:val="18"/>
        </w:rPr>
        <w:t>Notice of Continuation:  November 5, 2021</w:t>
      </w:r>
    </w:p>
    <w:p w14:paraId="408CC095" w14:textId="77777777" w:rsidR="002F4BFD" w:rsidRPr="0011191A" w:rsidRDefault="002F4BFD" w:rsidP="002F4BFD">
      <w:pPr>
        <w:widowControl/>
        <w:suppressAutoHyphens/>
        <w:rPr>
          <w:sz w:val="18"/>
        </w:rPr>
      </w:pPr>
      <w:r w:rsidRPr="0011191A">
        <w:rPr>
          <w:rFonts w:eastAsia="Calibri"/>
          <w:b/>
          <w:bCs/>
          <w:sz w:val="18"/>
        </w:rPr>
        <w:t>Authorizing, and Implemented or Interpreted Law:  Art X Sec 3; 53E-3-401(4); 53F-2-513</w:t>
      </w:r>
    </w:p>
    <w:p w14:paraId="72C4DB88" w14:textId="77777777" w:rsidR="002F4BFD" w:rsidRPr="0011191A" w:rsidRDefault="002F4BFD" w:rsidP="002F4BFD">
      <w:pPr>
        <w:widowControl/>
        <w:suppressAutoHyphens/>
        <w:rPr>
          <w:rFonts w:eastAsia="Aptos"/>
          <w:sz w:val="18"/>
        </w:rPr>
      </w:pPr>
    </w:p>
    <w:p w14:paraId="7148C075" w14:textId="5CC01DF7" w:rsidR="00AC60A3" w:rsidRPr="0011191A" w:rsidRDefault="00AC60A3" w:rsidP="002F4BFD">
      <w:pPr>
        <w:widowControl/>
        <w:suppressAutoHyphens/>
        <w:rPr>
          <w:rStyle w:val="s1"/>
          <w:spacing w:val="0"/>
          <w:sz w:val="18"/>
        </w:rPr>
      </w:pPr>
    </w:p>
    <w:sectPr w:rsidR="00AC60A3" w:rsidRPr="0011191A" w:rsidSect="0011191A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421EF" w14:textId="77777777" w:rsidR="00CA7E67" w:rsidRDefault="00CA7E67" w:rsidP="00C17968">
      <w:r>
        <w:separator/>
      </w:r>
    </w:p>
  </w:endnote>
  <w:endnote w:type="continuationSeparator" w:id="0">
    <w:p w14:paraId="7ABC4634" w14:textId="77777777" w:rsidR="00CA7E67" w:rsidRDefault="00CA7E67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152FA" w14:textId="77777777" w:rsidR="00CA7E67" w:rsidRDefault="00CA7E67" w:rsidP="00C17968">
      <w:r>
        <w:separator/>
      </w:r>
    </w:p>
  </w:footnote>
  <w:footnote w:type="continuationSeparator" w:id="0">
    <w:p w14:paraId="5CB28454" w14:textId="77777777" w:rsidR="00CA7E67" w:rsidRDefault="00CA7E67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0E53"/>
    <w:rsid w:val="0000533D"/>
    <w:rsid w:val="000069A9"/>
    <w:rsid w:val="00017F0F"/>
    <w:rsid w:val="00027A64"/>
    <w:rsid w:val="0003198B"/>
    <w:rsid w:val="00034533"/>
    <w:rsid w:val="00050AB6"/>
    <w:rsid w:val="000512BD"/>
    <w:rsid w:val="0005628D"/>
    <w:rsid w:val="00071BAF"/>
    <w:rsid w:val="00083289"/>
    <w:rsid w:val="00086A4C"/>
    <w:rsid w:val="00092D64"/>
    <w:rsid w:val="000979DD"/>
    <w:rsid w:val="000A63C1"/>
    <w:rsid w:val="000B0C8F"/>
    <w:rsid w:val="000C3C78"/>
    <w:rsid w:val="000E034A"/>
    <w:rsid w:val="000E7CDD"/>
    <w:rsid w:val="000F230C"/>
    <w:rsid w:val="00101FCF"/>
    <w:rsid w:val="00102BB0"/>
    <w:rsid w:val="001031EE"/>
    <w:rsid w:val="0011191A"/>
    <w:rsid w:val="00117F2A"/>
    <w:rsid w:val="00124472"/>
    <w:rsid w:val="00130DC0"/>
    <w:rsid w:val="00136004"/>
    <w:rsid w:val="00136C69"/>
    <w:rsid w:val="00136E6B"/>
    <w:rsid w:val="00140B4F"/>
    <w:rsid w:val="001419F1"/>
    <w:rsid w:val="00151B36"/>
    <w:rsid w:val="001641A3"/>
    <w:rsid w:val="001769DF"/>
    <w:rsid w:val="0018100B"/>
    <w:rsid w:val="001A18D8"/>
    <w:rsid w:val="001B127E"/>
    <w:rsid w:val="001B1B40"/>
    <w:rsid w:val="001C3DAB"/>
    <w:rsid w:val="001D0BCD"/>
    <w:rsid w:val="001E253C"/>
    <w:rsid w:val="001F78BA"/>
    <w:rsid w:val="00210E2C"/>
    <w:rsid w:val="00214BA0"/>
    <w:rsid w:val="00250B69"/>
    <w:rsid w:val="00253C3B"/>
    <w:rsid w:val="00256032"/>
    <w:rsid w:val="002639EB"/>
    <w:rsid w:val="00266359"/>
    <w:rsid w:val="00272D20"/>
    <w:rsid w:val="00282CAA"/>
    <w:rsid w:val="00291DCA"/>
    <w:rsid w:val="00295548"/>
    <w:rsid w:val="00296B2B"/>
    <w:rsid w:val="00297523"/>
    <w:rsid w:val="002B5227"/>
    <w:rsid w:val="002B721A"/>
    <w:rsid w:val="002C31EE"/>
    <w:rsid w:val="002D4474"/>
    <w:rsid w:val="002E6F38"/>
    <w:rsid w:val="002F45BF"/>
    <w:rsid w:val="002F4BFD"/>
    <w:rsid w:val="003121D3"/>
    <w:rsid w:val="00316A41"/>
    <w:rsid w:val="003217E6"/>
    <w:rsid w:val="00327285"/>
    <w:rsid w:val="00335956"/>
    <w:rsid w:val="0033622C"/>
    <w:rsid w:val="00342459"/>
    <w:rsid w:val="00370658"/>
    <w:rsid w:val="00373FE5"/>
    <w:rsid w:val="00380D52"/>
    <w:rsid w:val="003A3964"/>
    <w:rsid w:val="003A5227"/>
    <w:rsid w:val="003A74AB"/>
    <w:rsid w:val="003B6116"/>
    <w:rsid w:val="003D601B"/>
    <w:rsid w:val="003E042C"/>
    <w:rsid w:val="003E5B65"/>
    <w:rsid w:val="003E6785"/>
    <w:rsid w:val="003F64A7"/>
    <w:rsid w:val="003F6A4F"/>
    <w:rsid w:val="00402912"/>
    <w:rsid w:val="00403755"/>
    <w:rsid w:val="00414E0D"/>
    <w:rsid w:val="00430473"/>
    <w:rsid w:val="004423A3"/>
    <w:rsid w:val="00457B35"/>
    <w:rsid w:val="00462360"/>
    <w:rsid w:val="00465A08"/>
    <w:rsid w:val="00473DC4"/>
    <w:rsid w:val="00476E25"/>
    <w:rsid w:val="004803F6"/>
    <w:rsid w:val="00485A1B"/>
    <w:rsid w:val="004A031A"/>
    <w:rsid w:val="004A348B"/>
    <w:rsid w:val="004B7F3B"/>
    <w:rsid w:val="004C20EA"/>
    <w:rsid w:val="004C4015"/>
    <w:rsid w:val="004D328F"/>
    <w:rsid w:val="004E31B4"/>
    <w:rsid w:val="004F0314"/>
    <w:rsid w:val="00516E14"/>
    <w:rsid w:val="00550F3B"/>
    <w:rsid w:val="00551480"/>
    <w:rsid w:val="0055444C"/>
    <w:rsid w:val="005556D4"/>
    <w:rsid w:val="00563DBC"/>
    <w:rsid w:val="00564D1E"/>
    <w:rsid w:val="0057263E"/>
    <w:rsid w:val="005732E8"/>
    <w:rsid w:val="00574132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D674B"/>
    <w:rsid w:val="005D6A7E"/>
    <w:rsid w:val="005F7305"/>
    <w:rsid w:val="00616B76"/>
    <w:rsid w:val="00617D1E"/>
    <w:rsid w:val="00624155"/>
    <w:rsid w:val="006244A8"/>
    <w:rsid w:val="006300D0"/>
    <w:rsid w:val="00631C68"/>
    <w:rsid w:val="0064263C"/>
    <w:rsid w:val="006431BE"/>
    <w:rsid w:val="00646433"/>
    <w:rsid w:val="00646E1C"/>
    <w:rsid w:val="006604BD"/>
    <w:rsid w:val="006661C3"/>
    <w:rsid w:val="006667C3"/>
    <w:rsid w:val="00680BDE"/>
    <w:rsid w:val="00682427"/>
    <w:rsid w:val="0069040D"/>
    <w:rsid w:val="006936DF"/>
    <w:rsid w:val="00695614"/>
    <w:rsid w:val="006A3F24"/>
    <w:rsid w:val="006A7D14"/>
    <w:rsid w:val="006B70AF"/>
    <w:rsid w:val="006C6E4F"/>
    <w:rsid w:val="006D167F"/>
    <w:rsid w:val="007047A1"/>
    <w:rsid w:val="007071C7"/>
    <w:rsid w:val="00713104"/>
    <w:rsid w:val="00715086"/>
    <w:rsid w:val="00715301"/>
    <w:rsid w:val="00716F7B"/>
    <w:rsid w:val="007231FC"/>
    <w:rsid w:val="00723781"/>
    <w:rsid w:val="00723BDF"/>
    <w:rsid w:val="00736DC2"/>
    <w:rsid w:val="00753C35"/>
    <w:rsid w:val="007613E9"/>
    <w:rsid w:val="00762BDA"/>
    <w:rsid w:val="007706AB"/>
    <w:rsid w:val="00772653"/>
    <w:rsid w:val="00796BA5"/>
    <w:rsid w:val="007A1FEA"/>
    <w:rsid w:val="007A36A9"/>
    <w:rsid w:val="007A55B6"/>
    <w:rsid w:val="007B6C82"/>
    <w:rsid w:val="007D0B87"/>
    <w:rsid w:val="007D1F9D"/>
    <w:rsid w:val="007F2229"/>
    <w:rsid w:val="008315F8"/>
    <w:rsid w:val="00835660"/>
    <w:rsid w:val="00840B24"/>
    <w:rsid w:val="00844B36"/>
    <w:rsid w:val="008513AF"/>
    <w:rsid w:val="008637F2"/>
    <w:rsid w:val="008705CB"/>
    <w:rsid w:val="00880A8D"/>
    <w:rsid w:val="008829AB"/>
    <w:rsid w:val="00890A1F"/>
    <w:rsid w:val="008B0B8A"/>
    <w:rsid w:val="008D6C4B"/>
    <w:rsid w:val="008E7A97"/>
    <w:rsid w:val="008E7D9B"/>
    <w:rsid w:val="0091275F"/>
    <w:rsid w:val="009174AF"/>
    <w:rsid w:val="009226D8"/>
    <w:rsid w:val="00922D61"/>
    <w:rsid w:val="00926698"/>
    <w:rsid w:val="009279FD"/>
    <w:rsid w:val="009510CD"/>
    <w:rsid w:val="00964E49"/>
    <w:rsid w:val="0097201A"/>
    <w:rsid w:val="009906F9"/>
    <w:rsid w:val="0099724C"/>
    <w:rsid w:val="009A2A78"/>
    <w:rsid w:val="009B5790"/>
    <w:rsid w:val="009C0017"/>
    <w:rsid w:val="009C2A6A"/>
    <w:rsid w:val="009E5ABD"/>
    <w:rsid w:val="009E7770"/>
    <w:rsid w:val="009F379E"/>
    <w:rsid w:val="009F39DF"/>
    <w:rsid w:val="00A0145C"/>
    <w:rsid w:val="00A2194C"/>
    <w:rsid w:val="00A2684B"/>
    <w:rsid w:val="00A41D37"/>
    <w:rsid w:val="00A436EF"/>
    <w:rsid w:val="00A52209"/>
    <w:rsid w:val="00A6312E"/>
    <w:rsid w:val="00A920BA"/>
    <w:rsid w:val="00A93EFE"/>
    <w:rsid w:val="00AA649A"/>
    <w:rsid w:val="00AB0BE0"/>
    <w:rsid w:val="00AB5714"/>
    <w:rsid w:val="00AB6280"/>
    <w:rsid w:val="00AC2734"/>
    <w:rsid w:val="00AC60A3"/>
    <w:rsid w:val="00AD030E"/>
    <w:rsid w:val="00AD5BF8"/>
    <w:rsid w:val="00AF1519"/>
    <w:rsid w:val="00AF7009"/>
    <w:rsid w:val="00B0160D"/>
    <w:rsid w:val="00B05550"/>
    <w:rsid w:val="00B132A1"/>
    <w:rsid w:val="00B1423E"/>
    <w:rsid w:val="00B257A5"/>
    <w:rsid w:val="00B25827"/>
    <w:rsid w:val="00B33858"/>
    <w:rsid w:val="00B41350"/>
    <w:rsid w:val="00B533E2"/>
    <w:rsid w:val="00B5579B"/>
    <w:rsid w:val="00B606F6"/>
    <w:rsid w:val="00B61024"/>
    <w:rsid w:val="00B62A8D"/>
    <w:rsid w:val="00B67C05"/>
    <w:rsid w:val="00B845BC"/>
    <w:rsid w:val="00B974B0"/>
    <w:rsid w:val="00BC5E52"/>
    <w:rsid w:val="00BD38D5"/>
    <w:rsid w:val="00BE6E0F"/>
    <w:rsid w:val="00C07C48"/>
    <w:rsid w:val="00C14C5B"/>
    <w:rsid w:val="00C17425"/>
    <w:rsid w:val="00C17968"/>
    <w:rsid w:val="00C17B64"/>
    <w:rsid w:val="00C2383B"/>
    <w:rsid w:val="00C339A4"/>
    <w:rsid w:val="00C4256B"/>
    <w:rsid w:val="00C42A03"/>
    <w:rsid w:val="00C475B6"/>
    <w:rsid w:val="00C67105"/>
    <w:rsid w:val="00C7075A"/>
    <w:rsid w:val="00C73A30"/>
    <w:rsid w:val="00C864C3"/>
    <w:rsid w:val="00CA2A17"/>
    <w:rsid w:val="00CA4226"/>
    <w:rsid w:val="00CA4306"/>
    <w:rsid w:val="00CA7E67"/>
    <w:rsid w:val="00CB214B"/>
    <w:rsid w:val="00CC1DE2"/>
    <w:rsid w:val="00CC2F8D"/>
    <w:rsid w:val="00CD6B93"/>
    <w:rsid w:val="00CE41EB"/>
    <w:rsid w:val="00CE4429"/>
    <w:rsid w:val="00CE4EB2"/>
    <w:rsid w:val="00CF36B3"/>
    <w:rsid w:val="00D01884"/>
    <w:rsid w:val="00D06A99"/>
    <w:rsid w:val="00D222F2"/>
    <w:rsid w:val="00D22416"/>
    <w:rsid w:val="00D2400F"/>
    <w:rsid w:val="00D26D4A"/>
    <w:rsid w:val="00D31690"/>
    <w:rsid w:val="00D330D2"/>
    <w:rsid w:val="00D33650"/>
    <w:rsid w:val="00D41554"/>
    <w:rsid w:val="00D416E4"/>
    <w:rsid w:val="00D41ABA"/>
    <w:rsid w:val="00D4631A"/>
    <w:rsid w:val="00D66564"/>
    <w:rsid w:val="00D76607"/>
    <w:rsid w:val="00D7747A"/>
    <w:rsid w:val="00D84A9B"/>
    <w:rsid w:val="00D90B75"/>
    <w:rsid w:val="00D97919"/>
    <w:rsid w:val="00DA0B46"/>
    <w:rsid w:val="00DA783E"/>
    <w:rsid w:val="00DC0B97"/>
    <w:rsid w:val="00DC51B5"/>
    <w:rsid w:val="00DC6C75"/>
    <w:rsid w:val="00DE4AAB"/>
    <w:rsid w:val="00DF3F05"/>
    <w:rsid w:val="00E06657"/>
    <w:rsid w:val="00E21E9B"/>
    <w:rsid w:val="00E24916"/>
    <w:rsid w:val="00E25146"/>
    <w:rsid w:val="00E33057"/>
    <w:rsid w:val="00E33275"/>
    <w:rsid w:val="00E438AE"/>
    <w:rsid w:val="00E52C8D"/>
    <w:rsid w:val="00E536BE"/>
    <w:rsid w:val="00E56D58"/>
    <w:rsid w:val="00E62DBC"/>
    <w:rsid w:val="00E71631"/>
    <w:rsid w:val="00E71E51"/>
    <w:rsid w:val="00E80718"/>
    <w:rsid w:val="00E8699E"/>
    <w:rsid w:val="00E91C27"/>
    <w:rsid w:val="00E945AC"/>
    <w:rsid w:val="00EB0212"/>
    <w:rsid w:val="00EB3D35"/>
    <w:rsid w:val="00EC01D2"/>
    <w:rsid w:val="00EC7C9D"/>
    <w:rsid w:val="00EE6D3C"/>
    <w:rsid w:val="00F1268F"/>
    <w:rsid w:val="00F136AB"/>
    <w:rsid w:val="00F278A7"/>
    <w:rsid w:val="00F31687"/>
    <w:rsid w:val="00F35997"/>
    <w:rsid w:val="00F40EA6"/>
    <w:rsid w:val="00F4145F"/>
    <w:rsid w:val="00F42C14"/>
    <w:rsid w:val="00F700BD"/>
    <w:rsid w:val="00F72AC8"/>
    <w:rsid w:val="00F77018"/>
    <w:rsid w:val="00F87DE9"/>
    <w:rsid w:val="00F91CB5"/>
    <w:rsid w:val="00F95ADD"/>
    <w:rsid w:val="00F96E65"/>
    <w:rsid w:val="00FB3317"/>
    <w:rsid w:val="00FC69B8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2024-10-09T14:52:00Z</dcterms:created>
  <dcterms:modified xsi:type="dcterms:W3CDTF">2024-10-09T14:52:00Z</dcterms:modified>
</cp:coreProperties>
</file>