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7D92E" w14:textId="77777777" w:rsidR="007520A3" w:rsidRPr="00200359" w:rsidRDefault="007520A3" w:rsidP="007520A3">
      <w:pPr>
        <w:widowControl/>
        <w:suppressAutoHyphens/>
        <w:rPr>
          <w:rFonts w:eastAsia="Aptos"/>
          <w:bCs/>
          <w:sz w:val="18"/>
        </w:rPr>
      </w:pPr>
      <w:r w:rsidRPr="00200359">
        <w:rPr>
          <w:rFonts w:eastAsia="Aptos"/>
          <w:sz w:val="18"/>
          <w:lang w:val="en-CA"/>
        </w:rPr>
        <w:fldChar w:fldCharType="begin"/>
      </w:r>
      <w:r w:rsidRPr="00200359">
        <w:rPr>
          <w:rFonts w:eastAsia="Aptos"/>
          <w:sz w:val="18"/>
          <w:lang w:val="en-CA"/>
        </w:rPr>
        <w:instrText xml:space="preserve"> SEQ CHAPTER \h \r 1</w:instrText>
      </w:r>
      <w:r w:rsidRPr="00200359">
        <w:rPr>
          <w:rFonts w:eastAsia="Aptos"/>
          <w:sz w:val="18"/>
          <w:lang w:val="en-CA"/>
        </w:rPr>
        <w:fldChar w:fldCharType="end"/>
      </w:r>
      <w:r w:rsidRPr="00200359">
        <w:rPr>
          <w:rFonts w:eastAsia="Aptos"/>
          <w:b/>
          <w:bCs/>
          <w:sz w:val="18"/>
        </w:rPr>
        <w:t>R277.  Education, Administration.</w:t>
      </w:r>
    </w:p>
    <w:p w14:paraId="61C3878F" w14:textId="77777777" w:rsidR="007520A3" w:rsidRPr="00200359" w:rsidRDefault="007520A3" w:rsidP="007520A3">
      <w:pPr>
        <w:widowControl/>
        <w:suppressAutoHyphens/>
        <w:rPr>
          <w:rFonts w:eastAsia="Aptos"/>
          <w:bCs/>
          <w:sz w:val="18"/>
        </w:rPr>
      </w:pPr>
      <w:r w:rsidRPr="00200359">
        <w:rPr>
          <w:rFonts w:eastAsia="Aptos"/>
          <w:b/>
          <w:bCs/>
          <w:sz w:val="18"/>
        </w:rPr>
        <w:t>R277-333.  Registered Apprenticeship Program for Teachers.</w:t>
      </w:r>
    </w:p>
    <w:p w14:paraId="25346E97" w14:textId="77777777" w:rsidR="007520A3" w:rsidRPr="00200359" w:rsidRDefault="007520A3" w:rsidP="007520A3">
      <w:pPr>
        <w:widowControl/>
        <w:suppressAutoHyphens/>
        <w:rPr>
          <w:rFonts w:eastAsia="Calibri"/>
          <w:sz w:val="18"/>
        </w:rPr>
      </w:pPr>
      <w:r w:rsidRPr="00200359">
        <w:rPr>
          <w:rFonts w:eastAsia="Aptos"/>
          <w:b/>
          <w:bCs/>
          <w:sz w:val="18"/>
        </w:rPr>
        <w:t xml:space="preserve">R277-333-1.  </w:t>
      </w:r>
      <w:r w:rsidRPr="00200359">
        <w:rPr>
          <w:rFonts w:eastAsia="Calibri"/>
          <w:b/>
          <w:bCs/>
          <w:sz w:val="18"/>
        </w:rPr>
        <w:t>Authority, Purpose, and Oversight Category.</w:t>
      </w:r>
    </w:p>
    <w:p w14:paraId="67835113" w14:textId="77777777" w:rsidR="007520A3" w:rsidRPr="00200359" w:rsidRDefault="007520A3" w:rsidP="007520A3">
      <w:pPr>
        <w:widowControl/>
        <w:suppressAutoHyphens/>
        <w:rPr>
          <w:bCs/>
          <w:sz w:val="18"/>
        </w:rPr>
      </w:pPr>
      <w:r w:rsidRPr="00200359">
        <w:rPr>
          <w:bCs/>
          <w:sz w:val="18"/>
        </w:rPr>
        <w:tab/>
      </w:r>
      <w:r w:rsidRPr="00200359">
        <w:rPr>
          <w:sz w:val="18"/>
        </w:rPr>
        <w:t>(1)  This rule is authorized by:</w:t>
      </w:r>
    </w:p>
    <w:p w14:paraId="33CA24EA" w14:textId="77777777" w:rsidR="007520A3" w:rsidRPr="00200359" w:rsidRDefault="007520A3" w:rsidP="007520A3">
      <w:pPr>
        <w:widowControl/>
        <w:suppressAutoHyphens/>
        <w:rPr>
          <w:rFonts w:eastAsia="Aptos"/>
          <w:bCs/>
          <w:sz w:val="18"/>
        </w:rPr>
      </w:pPr>
      <w:r w:rsidRPr="00200359">
        <w:rPr>
          <w:sz w:val="18"/>
        </w:rPr>
        <w:tab/>
        <w:t>(a)  Utah Constitution Article X, Section 3, which vests general control and supervision over public education in the Board;</w:t>
      </w:r>
    </w:p>
    <w:p w14:paraId="6CF6E4C5" w14:textId="77777777" w:rsidR="007520A3" w:rsidRPr="00200359" w:rsidRDefault="007520A3" w:rsidP="007520A3">
      <w:pPr>
        <w:widowControl/>
        <w:suppressAutoHyphens/>
        <w:rPr>
          <w:sz w:val="18"/>
        </w:rPr>
      </w:pPr>
      <w:r w:rsidRPr="00200359">
        <w:rPr>
          <w:rFonts w:eastAsia="Aptos"/>
          <w:sz w:val="18"/>
        </w:rPr>
        <w:tab/>
      </w:r>
      <w:r w:rsidRPr="00200359">
        <w:rPr>
          <w:sz w:val="18"/>
        </w:rPr>
        <w:t>(b)  Subsection 53E-3-401(4), which allows the Board to make rules to execute the Board's duties and responsibilities under the Utah Constitution and state law;</w:t>
      </w:r>
    </w:p>
    <w:p w14:paraId="56B34982" w14:textId="77777777" w:rsidR="007520A3" w:rsidRPr="00200359" w:rsidRDefault="007520A3" w:rsidP="007520A3">
      <w:pPr>
        <w:widowControl/>
        <w:suppressAutoHyphens/>
        <w:rPr>
          <w:sz w:val="18"/>
        </w:rPr>
      </w:pPr>
      <w:r w:rsidRPr="00200359">
        <w:rPr>
          <w:sz w:val="18"/>
        </w:rPr>
        <w:tab/>
        <w:t>(c)  Subsection 53E-6-201(3)(a), which gives the Board authority to make rules establishing the criteria for obtaining a license; and</w:t>
      </w:r>
    </w:p>
    <w:p w14:paraId="3717E874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sz w:val="18"/>
        </w:rPr>
        <w:tab/>
        <w:t>(d)  Section 53E-6-206, which directs the Board to work with the Utah Board of Higher Education to develop a strategy for modifying traditional and alternative programs for training teachers.</w:t>
      </w:r>
    </w:p>
    <w:p w14:paraId="2B3D7705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</w:r>
      <w:r w:rsidRPr="00200359">
        <w:rPr>
          <w:rFonts w:eastAsia="Calibri"/>
          <w:sz w:val="18"/>
        </w:rPr>
        <w:t>(2)  The purpose of this rule is to establish requirements for the RAPT, which allows a teacher to earn a professional license through an approved apprenticeship program.</w:t>
      </w:r>
    </w:p>
    <w:p w14:paraId="700BBC3A" w14:textId="77777777" w:rsidR="007520A3" w:rsidRPr="00200359" w:rsidRDefault="007520A3" w:rsidP="007520A3">
      <w:pPr>
        <w:widowControl/>
        <w:suppressAutoHyphens/>
        <w:rPr>
          <w:rFonts w:eastAsia="Calibri"/>
          <w:sz w:val="18"/>
        </w:rPr>
      </w:pPr>
      <w:r w:rsidRPr="00200359">
        <w:rPr>
          <w:rFonts w:eastAsia="Aptos"/>
          <w:sz w:val="18"/>
        </w:rPr>
        <w:tab/>
      </w:r>
      <w:r w:rsidRPr="00200359">
        <w:rPr>
          <w:rFonts w:eastAsia="Calibri"/>
          <w:sz w:val="18"/>
        </w:rPr>
        <w:t>(3)  This Rule R277-333 is categorized as Category 4 as described in Rule R277-111.</w:t>
      </w:r>
    </w:p>
    <w:p w14:paraId="0D40ECDE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</w:p>
    <w:p w14:paraId="0ECBB46D" w14:textId="77777777" w:rsidR="007520A3" w:rsidRPr="00200359" w:rsidRDefault="007520A3" w:rsidP="007520A3">
      <w:pPr>
        <w:widowControl/>
        <w:suppressAutoHyphens/>
        <w:rPr>
          <w:rFonts w:eastAsia="Aptos"/>
          <w:bCs/>
          <w:sz w:val="18"/>
        </w:rPr>
      </w:pPr>
      <w:r w:rsidRPr="00200359">
        <w:rPr>
          <w:rFonts w:eastAsia="Aptos"/>
          <w:b/>
          <w:bCs/>
          <w:sz w:val="18"/>
        </w:rPr>
        <w:t>R277-333-2.  Definitions.</w:t>
      </w:r>
    </w:p>
    <w:p w14:paraId="37D580C8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(1)(a)  "Apprentice" means a paid employee of an LEA who participates in structured on-the-job learning to prepare for a successful career as a teacher.</w:t>
      </w:r>
    </w:p>
    <w:p w14:paraId="14BA4190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(b)  An apprentice earns a progressive wage as the apprentice's skills and productivity increase.</w:t>
      </w:r>
    </w:p>
    <w:p w14:paraId="48720109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(c)  An apprentice may not be a teacher of record or long-term substitute teacher for an LEA.</w:t>
      </w:r>
    </w:p>
    <w:p w14:paraId="589E9A4C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(2)  "Competency" means evidence established through demonstration in a higher education setting or pre-kindergarten to grade 12 classroom setting of successful application of knowledge and skills.</w:t>
      </w:r>
    </w:p>
    <w:p w14:paraId="57924241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(3)  "DOL" means the United States Department of Labor.</w:t>
      </w:r>
    </w:p>
    <w:p w14:paraId="21049FFE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(4)  "Education related expenses" may include:</w:t>
      </w:r>
    </w:p>
    <w:p w14:paraId="497A87B9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(a)  tuition;</w:t>
      </w:r>
    </w:p>
    <w:p w14:paraId="7CB5A3BD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(b)  books;</w:t>
      </w:r>
    </w:p>
    <w:p w14:paraId="5F577A33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(c)  fees; or</w:t>
      </w:r>
    </w:p>
    <w:p w14:paraId="39F7F023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(d)  supplies.</w:t>
      </w:r>
    </w:p>
    <w:p w14:paraId="77C440FC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(5)  "Employer partner" means an LEA employing an apprentice, whether or not the LEA is a party to an apprenticeship agreement with the apprentice.</w:t>
      </w:r>
    </w:p>
    <w:p w14:paraId="3EFDEE52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(6)  "Individualized Professional Learning Plan" or "IPLP" means a plan developed for each apprentice, which shall include:</w:t>
      </w:r>
    </w:p>
    <w:p w14:paraId="2EAC937C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(a)  all requirements for a professional license, as described in Rule R277-301; and</w:t>
      </w:r>
    </w:p>
    <w:p w14:paraId="2DA2D1C4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(b)  all competencies for an apprentice's professional license areas of concentration and endorsements.</w:t>
      </w:r>
    </w:p>
    <w:p w14:paraId="5A561E40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(7)  "Institution of higher education" or "IHE" means:</w:t>
      </w:r>
    </w:p>
    <w:p w14:paraId="34D3531E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(a)  a college or university that has a physical location in Utah where students attend classes; or</w:t>
      </w:r>
    </w:p>
    <w:p w14:paraId="2A2885E2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(b)  an online college or university, which:</w:t>
      </w:r>
    </w:p>
    <w:p w14:paraId="6FA4FCBA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(i)  has its primary headquarters in the state; and</w:t>
      </w:r>
    </w:p>
    <w:p w14:paraId="27804C4E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(ii)  is licensed to do business through the Utah Department of Commerce.</w:t>
      </w:r>
    </w:p>
    <w:p w14:paraId="7FFC12FD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(8)  "LEA" includes, for purposes of this rule, the Utah Schools for the Deaf and the Blind.</w:t>
      </w:r>
    </w:p>
    <w:p w14:paraId="04717F22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(9)  "Mentor" means an experienced teacher who:</w:t>
      </w:r>
    </w:p>
    <w:p w14:paraId="1126DB59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(a)  has attained a mastery level of skill, abilities, and competencies required for the profession;</w:t>
      </w:r>
    </w:p>
    <w:p w14:paraId="1AB9AE51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(b)  oversees and guides the work of an apprentice in an on-the-job placement;</w:t>
      </w:r>
    </w:p>
    <w:p w14:paraId="606109C1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(c)  has an assignment from an LEA as a teacher in a Utah public school;</w:t>
      </w:r>
    </w:p>
    <w:p w14:paraId="05C01106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(d)  has a professional license area of concentration in:</w:t>
      </w:r>
    </w:p>
    <w:p w14:paraId="3459D9D7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(i)  Deaf education;</w:t>
      </w:r>
    </w:p>
    <w:p w14:paraId="7606CB98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(ii)  Early childhood education;</w:t>
      </w:r>
    </w:p>
    <w:p w14:paraId="7DBD72C9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(iii)  Elementary education;</w:t>
      </w:r>
    </w:p>
    <w:p w14:paraId="67E990DD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(iv)  Secondary education;</w:t>
      </w:r>
    </w:p>
    <w:p w14:paraId="06675444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(v)  Special education; or</w:t>
      </w:r>
    </w:p>
    <w:p w14:paraId="45187059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(vi)  Preschool special education;</w:t>
      </w:r>
    </w:p>
    <w:p w14:paraId="559AD049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(e)  has a professional endorsement in:</w:t>
      </w:r>
    </w:p>
    <w:p w14:paraId="2F356513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(i)  instructional coaching; or</w:t>
      </w:r>
    </w:p>
    <w:p w14:paraId="2E735A9A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(ii)  teacher mentoring; and</w:t>
      </w:r>
    </w:p>
    <w:p w14:paraId="1A67917A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(f)  may evaluate an apprentice's competencies.</w:t>
      </w:r>
    </w:p>
    <w:p w14:paraId="1244AC65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(10)  "On-the-job learning" means:</w:t>
      </w:r>
    </w:p>
    <w:p w14:paraId="6F966592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(a)  time spent in a public school working directly with a mentor teacher;</w:t>
      </w:r>
    </w:p>
    <w:p w14:paraId="77C38BCB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(b)  experiences that provide fully supported, increasingly demanding opportunities to apply learning, reflect on practice, and demonstrate competency under supervision of a mentor teacher; and</w:t>
      </w:r>
    </w:p>
    <w:p w14:paraId="23D6F165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(c)  time spent directly with students or performing other aspects of teaching under supervision of a mentor teacher, such as:</w:t>
      </w:r>
    </w:p>
    <w:p w14:paraId="07F772E8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lastRenderedPageBreak/>
        <w:tab/>
        <w:t>(i)  professional learning;</w:t>
      </w:r>
    </w:p>
    <w:p w14:paraId="3AFFDF23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(ii)  extracurricular activities;</w:t>
      </w:r>
    </w:p>
    <w:p w14:paraId="052005AE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(iii)  lesson planning; and</w:t>
      </w:r>
    </w:p>
    <w:p w14:paraId="38868E06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(iv)  parent communication, as outlined by the LEA.</w:t>
      </w:r>
    </w:p>
    <w:p w14:paraId="1D033D4B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(11)  "Registered Apprentice Partners Information Database System" or "RAPIDS" means the DOL case management system for all registered apprenticeship programs.</w:t>
      </w:r>
    </w:p>
    <w:p w14:paraId="20533A2B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(12)(a)  "Registered Apprentice Program for Teachers" or "RAPT" means an industry-driven, high quality career pathway where:</w:t>
      </w:r>
    </w:p>
    <w:p w14:paraId="33EB47E2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(i)  employers can develop and prepare the future workforce; and</w:t>
      </w:r>
    </w:p>
    <w:p w14:paraId="64316EC8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(ii)  an individual can:</w:t>
      </w:r>
    </w:p>
    <w:p w14:paraId="5773EC03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(A)  obtain paid work experience;</w:t>
      </w:r>
    </w:p>
    <w:p w14:paraId="15320483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(B)  receive progressive wage increases;</w:t>
      </w:r>
    </w:p>
    <w:p w14:paraId="3AE3CBC3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(C)  receive supplemental education; and</w:t>
      </w:r>
    </w:p>
    <w:p w14:paraId="500CDE31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(D)  qualify for a Utah professional educator license, which is a portable, nationally-recognized credential.</w:t>
      </w:r>
    </w:p>
    <w:p w14:paraId="18B4DC4A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(b)  The "RAPT" is industry-vetted and approved and validated by DOL and the Board.</w:t>
      </w:r>
    </w:p>
    <w:p w14:paraId="6D73B83B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(13)  "Related instruction provider" means an entity that:</w:t>
      </w:r>
    </w:p>
    <w:p w14:paraId="0B6F95DD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(a)  provides related supplemental education to an apprentice;</w:t>
      </w:r>
    </w:p>
    <w:p w14:paraId="52D4FE73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(b)  offers a competency-based postsecondary general education course online or in person; and</w:t>
      </w:r>
    </w:p>
    <w:p w14:paraId="50326056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(c)  is accredited by an organization recognized by the United States Department of Education.</w:t>
      </w:r>
    </w:p>
    <w:p w14:paraId="37A6A5EC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(14)  "Sponsor" means the Superintendent operating in coordination with the Utah Department of Workforce Services and the DOL to coordinate, administer, and oversee all aspects of the apprenticeship program.</w:t>
      </w:r>
    </w:p>
    <w:p w14:paraId="0F38310B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(15)  "Supplemental education" means learning experiences required to successfully demonstrate all required competencies and meet professional educator license requirements.</w:t>
      </w:r>
    </w:p>
    <w:p w14:paraId="79BE3275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</w:p>
    <w:p w14:paraId="10A2ACF1" w14:textId="77777777" w:rsidR="007520A3" w:rsidRPr="00200359" w:rsidRDefault="007520A3" w:rsidP="007520A3">
      <w:pPr>
        <w:widowControl/>
        <w:suppressAutoHyphens/>
        <w:rPr>
          <w:rFonts w:eastAsia="Aptos"/>
          <w:bCs/>
          <w:sz w:val="18"/>
        </w:rPr>
      </w:pPr>
      <w:r w:rsidRPr="00200359">
        <w:rPr>
          <w:rFonts w:eastAsia="Aptos"/>
          <w:b/>
          <w:bCs/>
          <w:sz w:val="18"/>
        </w:rPr>
        <w:t>R277-333-3.  RAPT.</w:t>
      </w:r>
    </w:p>
    <w:p w14:paraId="4BD14589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(1)  There is one RAPT in the state.</w:t>
      </w:r>
    </w:p>
    <w:p w14:paraId="36656426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(2)  The Superintendent may partner with an LEA as an employer partner.</w:t>
      </w:r>
    </w:p>
    <w:p w14:paraId="6ABFD54D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(3)  The Superintendent may partner with an IHE as a related instruction provider.</w:t>
      </w:r>
    </w:p>
    <w:p w14:paraId="5C66E075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(4)  The Superintendent shall register the RAPT and all related standards with the DOL.</w:t>
      </w:r>
    </w:p>
    <w:p w14:paraId="71BDE183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(5)  The Superintendent shall register all apprenticeship agreements with the DOL within 45 days of an apprentice's enrollment.</w:t>
      </w:r>
    </w:p>
    <w:p w14:paraId="1C8145D8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(6)  The Superintendent shall notify the DOL of any change of status of an apprentice through RAPIDS.</w:t>
      </w:r>
    </w:p>
    <w:p w14:paraId="26612EA3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(7)  An apprentice may pursue a professional license with a license area of concentration in the following eligible license areas:</w:t>
      </w:r>
    </w:p>
    <w:p w14:paraId="7946DB68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(a)  Deaf education;</w:t>
      </w:r>
    </w:p>
    <w:p w14:paraId="2E5C2DD4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(b)  Early Childhood education;</w:t>
      </w:r>
    </w:p>
    <w:p w14:paraId="2156DA09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(c)  Elementary education;</w:t>
      </w:r>
    </w:p>
    <w:p w14:paraId="1BF751B4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(d)   Secondary education;</w:t>
      </w:r>
    </w:p>
    <w:p w14:paraId="7A063656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(e) Special education;</w:t>
      </w:r>
    </w:p>
    <w:p w14:paraId="5B5F7A2D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(f)  Preschool special education.</w:t>
      </w:r>
    </w:p>
    <w:p w14:paraId="78DEF0C7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(8)  The Superintendent shall provide an application for participation in the RAPT.</w:t>
      </w:r>
    </w:p>
    <w:p w14:paraId="1BC7F9BB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(9)  The Superintendent shall provide documentation related to the RAPT as required by the DOL.</w:t>
      </w:r>
    </w:p>
    <w:p w14:paraId="61C44316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(10)  The Superintendent shall require periodic evaluation of an apprentice's progress in skills and technical knowledge and maintain appropriate progress records.</w:t>
      </w:r>
    </w:p>
    <w:p w14:paraId="414EA01F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(11)  The Superintendent may award an apprentice education related expenses of up to $10,000 annually.</w:t>
      </w:r>
    </w:p>
    <w:p w14:paraId="0061AC24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(12)  The Superintendent shall develop and maintain a model IPLP for an apprentice.</w:t>
      </w:r>
    </w:p>
    <w:p w14:paraId="3E15A39D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</w:p>
    <w:p w14:paraId="5F32A343" w14:textId="77777777" w:rsidR="007520A3" w:rsidRPr="00200359" w:rsidRDefault="007520A3" w:rsidP="007520A3">
      <w:pPr>
        <w:widowControl/>
        <w:suppressAutoHyphens/>
        <w:rPr>
          <w:rFonts w:eastAsia="Aptos"/>
          <w:bCs/>
          <w:sz w:val="18"/>
        </w:rPr>
      </w:pPr>
      <w:r w:rsidRPr="00200359">
        <w:rPr>
          <w:rFonts w:eastAsia="Aptos"/>
          <w:b/>
          <w:bCs/>
          <w:sz w:val="18"/>
        </w:rPr>
        <w:t>R277-333-4.  Apprentice Requirements.</w:t>
      </w:r>
    </w:p>
    <w:p w14:paraId="34AE38C7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(1)  An apprentice must be at least 18 years old.</w:t>
      </w:r>
    </w:p>
    <w:p w14:paraId="1AC4F24D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(2)  An apprentice must have a high school diploma or GED.</w:t>
      </w:r>
    </w:p>
    <w:p w14:paraId="10903CCE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 xml:space="preserve">(3)  An apprentice shall have a cleared background check and must enroll in FBI </w:t>
      </w:r>
      <w:proofErr w:type="spellStart"/>
      <w:r w:rsidRPr="00200359">
        <w:rPr>
          <w:rFonts w:eastAsia="Aptos"/>
          <w:sz w:val="18"/>
        </w:rPr>
        <w:t>Rapback</w:t>
      </w:r>
      <w:proofErr w:type="spellEnd"/>
      <w:r w:rsidRPr="00200359">
        <w:rPr>
          <w:rFonts w:eastAsia="Aptos"/>
          <w:sz w:val="18"/>
        </w:rPr>
        <w:t xml:space="preserve"> as set forth in Section R277-301-10.</w:t>
      </w:r>
    </w:p>
    <w:p w14:paraId="08797398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(4)(a)  An LEA may not record an apprentice as a teacher of record or long-term substitute teacher in the LEA.</w:t>
      </w:r>
    </w:p>
    <w:p w14:paraId="36545002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(b)  If an individual is a teacher of record or long-term substitute teacher:</w:t>
      </w:r>
    </w:p>
    <w:p w14:paraId="5B8E22A2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(i)  the Superintendent may not enroll the individual in the RAPT; and</w:t>
      </w:r>
    </w:p>
    <w:p w14:paraId="76D38CBF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(ii)  the Superintendent may require the individual to repay education related expenses provided through the RAPT.</w:t>
      </w:r>
    </w:p>
    <w:p w14:paraId="2CCB6ACE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(5)  An apprentice shall complete a FAFSA, if enrolled in an IHE program.</w:t>
      </w:r>
    </w:p>
    <w:p w14:paraId="12CD3E93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(6)  An apprentice shall be physically capable to perform the basic functions of teaching, with or without reasonable accommodation, and without jeopardizing the safety of the apprentice or others.</w:t>
      </w:r>
    </w:p>
    <w:p w14:paraId="66E649CB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(7)  If an apprentice is a military veteran, the apprentice may be eligible for GI Bill training programs while registered as an apprentice.</w:t>
      </w:r>
    </w:p>
    <w:p w14:paraId="2BA9DA06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(8)  An apprentice shall provide transcripts from an IHE as requested by the Superintendent.</w:t>
      </w:r>
    </w:p>
    <w:p w14:paraId="2E1DD386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lastRenderedPageBreak/>
        <w:tab/>
        <w:t>(9)  An apprentice shall serve under the direction of a mentor.</w:t>
      </w:r>
    </w:p>
    <w:p w14:paraId="49489020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(10)  An apprentice shall complete a minimum of 1,000 hours of on-the-job learning.</w:t>
      </w:r>
    </w:p>
    <w:p w14:paraId="7FCDEA4C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(11)  An apprentice shall demonstrate competency in all 37 general teacher preparation competencies, as incorporated by reference in Rule R277-304.</w:t>
      </w:r>
    </w:p>
    <w:p w14:paraId="19A25B2D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(12)  An apprentice shall demonstrate all competencies required for the apprentice's desired license area of concentration as described in Rule R277-304.</w:t>
      </w:r>
    </w:p>
    <w:p w14:paraId="049080AD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(13)  If an apprentice is seeking a secondary endorsement, the apprentice shall demonstrate additional content specific training as recorded in the apprentice's IPLP.</w:t>
      </w:r>
    </w:p>
    <w:p w14:paraId="36A53095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(14)  An apprentice shall complete the RAPT in no more than three years.</w:t>
      </w:r>
    </w:p>
    <w:p w14:paraId="7A45A5C2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(15)  The Superintendent shall award a professional license to an apprentice upon completion of all requirements identified in this rule and Rule R277-301.</w:t>
      </w:r>
    </w:p>
    <w:p w14:paraId="5CF4F750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</w:p>
    <w:p w14:paraId="3CC0B15F" w14:textId="77777777" w:rsidR="007520A3" w:rsidRPr="00200359" w:rsidRDefault="007520A3" w:rsidP="007520A3">
      <w:pPr>
        <w:widowControl/>
        <w:suppressAutoHyphens/>
        <w:rPr>
          <w:rFonts w:eastAsia="Aptos"/>
          <w:bCs/>
          <w:sz w:val="18"/>
        </w:rPr>
      </w:pPr>
      <w:r w:rsidRPr="00200359">
        <w:rPr>
          <w:rFonts w:eastAsia="Aptos"/>
          <w:b/>
          <w:bCs/>
          <w:sz w:val="18"/>
        </w:rPr>
        <w:t>R277-333-5.  Employer Partners.</w:t>
      </w:r>
    </w:p>
    <w:p w14:paraId="47616646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(1)  An employer partner shall establish a RAPT employer partner agreement with the Superintendent, which shall include the following terms:</w:t>
      </w:r>
    </w:p>
    <w:p w14:paraId="7E9D6052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(a)  An employer partner shall employ each apprentice, which may be full-time;</w:t>
      </w:r>
    </w:p>
    <w:p w14:paraId="76852245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(b)  An employer partner shall establish progressive wage rates that are compliant with the RAPT;</w:t>
      </w:r>
    </w:p>
    <w:p w14:paraId="6C80B443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(c)  Apprentice wages shall increase at least once during the apprenticeship period;</w:t>
      </w:r>
    </w:p>
    <w:p w14:paraId="209070A4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(d)  Apprentice wages shall progress based on the demonstration of the General Teacher Preparation competencies, as follows:</w:t>
      </w:r>
    </w:p>
    <w:p w14:paraId="603E189F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(i)  Minimum of $18.21 hourly for up to 20 demonstrated competencies;</w:t>
      </w:r>
    </w:p>
    <w:p w14:paraId="49436BD2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(ii)  Minimum of $23.18 hourly for 21-29 demonstrated competencies; and</w:t>
      </w:r>
    </w:p>
    <w:p w14:paraId="3A8C2BE2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(iii)  Minimum of $26.49 hourly for 30-37 demonstrated competencies; and</w:t>
      </w:r>
    </w:p>
    <w:p w14:paraId="2E7C59B7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(e)  An employer partner may not employ an apprentice as a teacher or long-term substitute teacher.</w:t>
      </w:r>
    </w:p>
    <w:p w14:paraId="738A886F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(2)  An employer partner may adapt its RAPT agreement to fit local context with approval from the Superintendent.</w:t>
      </w:r>
    </w:p>
    <w:p w14:paraId="24A10B0E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(3)  The Superintendent may reimburse an employer partner for on-the-job learning for up to 50% of an apprentice's salary.</w:t>
      </w:r>
    </w:p>
    <w:p w14:paraId="5131CDF5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(4)  An employer partner shall develop and maintain an IPLP for an apprentice, in collaboration with the Superintendent, for each year the apprentice is part of the RAPT.</w:t>
      </w:r>
    </w:p>
    <w:p w14:paraId="7EB720D8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(5)  An employer partner shall assign a mentor to each apprentice.</w:t>
      </w:r>
    </w:p>
    <w:p w14:paraId="5273ED70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(6)  An employer partner may not assign more than two apprentices to a mentor.</w:t>
      </w:r>
    </w:p>
    <w:p w14:paraId="4468BBFA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(7)  An employer partner shall ensure each mentor and school administrator has training to evaluate apprentice competency.</w:t>
      </w:r>
    </w:p>
    <w:p w14:paraId="01003AF1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(8)  A mentor shall have a similar license area of concentration as the one defined in the mentored apprentice's IPLP, as defined by the Superintendent.</w:t>
      </w:r>
    </w:p>
    <w:p w14:paraId="00E1F038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(9)  A mentor or school administrator shall evaluate each apprentice annually using the general teacher preparation competencies incorporated by reference in Rule R277-304.</w:t>
      </w:r>
    </w:p>
    <w:p w14:paraId="76C93E74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(10)  An employer partner may not report an apprentice as an educator preparation program enrollee or completer.</w:t>
      </w:r>
    </w:p>
    <w:p w14:paraId="216DD0A1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(11)  The Superintendent may reimburse an LEA for mentor compensation for apprenticeship related work completed outside an LEA employment contract for up to $1,000 per assigned apprentice per year.</w:t>
      </w:r>
    </w:p>
    <w:p w14:paraId="0CE96B9C" w14:textId="77777777" w:rsidR="007520A3" w:rsidRPr="00200359" w:rsidRDefault="007520A3" w:rsidP="007520A3">
      <w:pPr>
        <w:widowControl/>
        <w:suppressAutoHyphens/>
        <w:rPr>
          <w:rFonts w:eastAsia="Aptos"/>
          <w:bCs/>
          <w:sz w:val="18"/>
        </w:rPr>
      </w:pPr>
    </w:p>
    <w:p w14:paraId="71D1FF35" w14:textId="77777777" w:rsidR="007520A3" w:rsidRPr="00200359" w:rsidRDefault="007520A3" w:rsidP="007520A3">
      <w:pPr>
        <w:widowControl/>
        <w:suppressAutoHyphens/>
        <w:rPr>
          <w:rFonts w:eastAsia="Aptos"/>
          <w:bCs/>
          <w:sz w:val="18"/>
        </w:rPr>
      </w:pPr>
      <w:r w:rsidRPr="00200359">
        <w:rPr>
          <w:rFonts w:eastAsia="Aptos"/>
          <w:b/>
          <w:bCs/>
          <w:sz w:val="18"/>
        </w:rPr>
        <w:t>R277-333-6.  Related Instruction Providers.</w:t>
      </w:r>
    </w:p>
    <w:p w14:paraId="203895A8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(1)(a)  An IHE shall establish a related instruction provider agreement with the Superintendent to participate in the RAPT.</w:t>
      </w:r>
    </w:p>
    <w:p w14:paraId="35D21C2F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(b)  An IHE may adapt a related instruction provider agreement to fit local context, with the approval of the Superintendent.</w:t>
      </w:r>
    </w:p>
    <w:p w14:paraId="588FFBDB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(2)  A related instruction provider may enroll an apprentice.</w:t>
      </w:r>
    </w:p>
    <w:p w14:paraId="26BDF706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(3)  A related instruction provider may award college or university credit for competency demonstrated in on-the-job learning.</w:t>
      </w:r>
    </w:p>
    <w:p w14:paraId="60BA5B53" w14:textId="77777777" w:rsidR="007520A3" w:rsidRPr="00200359" w:rsidRDefault="007520A3" w:rsidP="007520A3">
      <w:pPr>
        <w:widowControl/>
        <w:suppressAutoHyphens/>
        <w:rPr>
          <w:rFonts w:eastAsia="Aptos"/>
          <w:sz w:val="18"/>
        </w:rPr>
      </w:pPr>
      <w:r w:rsidRPr="00200359">
        <w:rPr>
          <w:rFonts w:eastAsia="Aptos"/>
          <w:sz w:val="18"/>
        </w:rPr>
        <w:tab/>
        <w:t>(4)  A related instruction provider may evaluate apprentice competency.</w:t>
      </w:r>
    </w:p>
    <w:p w14:paraId="684E5731" w14:textId="77777777" w:rsidR="007520A3" w:rsidRPr="00200359" w:rsidRDefault="007520A3" w:rsidP="007520A3">
      <w:pPr>
        <w:widowControl/>
        <w:suppressAutoHyphens/>
        <w:rPr>
          <w:rFonts w:eastAsia="Aptos"/>
          <w:bCs/>
          <w:sz w:val="18"/>
        </w:rPr>
      </w:pPr>
    </w:p>
    <w:p w14:paraId="2073DD0D" w14:textId="77777777" w:rsidR="007520A3" w:rsidRPr="00200359" w:rsidRDefault="007520A3" w:rsidP="007520A3">
      <w:pPr>
        <w:widowControl/>
        <w:suppressAutoHyphens/>
        <w:rPr>
          <w:rFonts w:eastAsia="Aptos"/>
          <w:bCs/>
          <w:sz w:val="18"/>
        </w:rPr>
      </w:pPr>
      <w:r w:rsidRPr="00200359">
        <w:rPr>
          <w:rFonts w:eastAsia="Aptos"/>
          <w:b/>
          <w:bCs/>
          <w:sz w:val="18"/>
        </w:rPr>
        <w:t>KEY:  apprentice, license, RAPT</w:t>
      </w:r>
    </w:p>
    <w:p w14:paraId="17F404EE" w14:textId="295E49C4" w:rsidR="007520A3" w:rsidRPr="00200359" w:rsidRDefault="007520A3" w:rsidP="007520A3">
      <w:pPr>
        <w:widowControl/>
        <w:suppressAutoHyphens/>
        <w:rPr>
          <w:rFonts w:eastAsia="Aptos"/>
          <w:bCs/>
          <w:sz w:val="18"/>
        </w:rPr>
      </w:pPr>
      <w:r w:rsidRPr="00200359">
        <w:rPr>
          <w:rFonts w:eastAsia="Aptos"/>
          <w:b/>
          <w:bCs/>
          <w:sz w:val="18"/>
        </w:rPr>
        <w:t xml:space="preserve">Date of Last Change:  </w:t>
      </w:r>
      <w:r w:rsidR="00DF6D4F" w:rsidRPr="00200359">
        <w:rPr>
          <w:rFonts w:eastAsia="Aptos"/>
          <w:b/>
          <w:bCs/>
          <w:sz w:val="18"/>
        </w:rPr>
        <w:t>November 7, 2</w:t>
      </w:r>
      <w:r w:rsidRPr="00200359">
        <w:rPr>
          <w:rFonts w:eastAsia="Aptos"/>
          <w:b/>
          <w:bCs/>
          <w:sz w:val="18"/>
        </w:rPr>
        <w:t>024</w:t>
      </w:r>
    </w:p>
    <w:p w14:paraId="076DE3B3" w14:textId="77777777" w:rsidR="007520A3" w:rsidRPr="00200359" w:rsidRDefault="007520A3" w:rsidP="007520A3">
      <w:pPr>
        <w:widowControl/>
        <w:suppressAutoHyphens/>
        <w:rPr>
          <w:bCs/>
          <w:sz w:val="18"/>
          <w:szCs w:val="18"/>
        </w:rPr>
      </w:pPr>
      <w:r w:rsidRPr="00200359">
        <w:rPr>
          <w:rFonts w:eastAsia="Aptos"/>
          <w:b/>
          <w:bCs/>
          <w:sz w:val="18"/>
        </w:rPr>
        <w:t xml:space="preserve">Authorizing, and Implemented or Interpreted Law:  </w:t>
      </w:r>
      <w:r w:rsidRPr="00200359">
        <w:rPr>
          <w:b/>
          <w:bCs/>
          <w:sz w:val="18"/>
        </w:rPr>
        <w:t>Article X, Section 3; 53E-3-401(4); 53E-6-201(3)(a); 53E-6-206</w:t>
      </w:r>
    </w:p>
    <w:p w14:paraId="1DC4F736" w14:textId="77777777" w:rsidR="007520A3" w:rsidRPr="00200359" w:rsidRDefault="007520A3" w:rsidP="007520A3">
      <w:pPr>
        <w:widowControl/>
        <w:suppressAutoHyphens/>
        <w:rPr>
          <w:rFonts w:eastAsia="Aptos"/>
          <w:bCs/>
          <w:sz w:val="18"/>
        </w:rPr>
      </w:pPr>
    </w:p>
    <w:p w14:paraId="7B552F9A" w14:textId="263BB1FE" w:rsidR="001011C7" w:rsidRPr="00200359" w:rsidRDefault="001011C7" w:rsidP="007520A3">
      <w:pPr>
        <w:widowControl/>
        <w:suppressAutoHyphens/>
        <w:rPr>
          <w:rStyle w:val="s1"/>
          <w:spacing w:val="0"/>
          <w:sz w:val="18"/>
        </w:rPr>
      </w:pPr>
    </w:p>
    <w:sectPr w:rsidR="001011C7" w:rsidRPr="00200359" w:rsidSect="00200359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CAE53" w14:textId="77777777" w:rsidR="003810FF" w:rsidRDefault="003810FF" w:rsidP="00C17968">
      <w:r>
        <w:separator/>
      </w:r>
    </w:p>
  </w:endnote>
  <w:endnote w:type="continuationSeparator" w:id="0">
    <w:p w14:paraId="4F49E2E1" w14:textId="77777777" w:rsidR="003810FF" w:rsidRDefault="003810FF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F5653" w14:textId="77777777" w:rsidR="003810FF" w:rsidRDefault="003810FF" w:rsidP="00C17968">
      <w:r>
        <w:separator/>
      </w:r>
    </w:p>
  </w:footnote>
  <w:footnote w:type="continuationSeparator" w:id="0">
    <w:p w14:paraId="69AC5BDF" w14:textId="77777777" w:rsidR="003810FF" w:rsidRDefault="003810FF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2F67"/>
    <w:rsid w:val="0000533D"/>
    <w:rsid w:val="000053C2"/>
    <w:rsid w:val="000069A9"/>
    <w:rsid w:val="0000782E"/>
    <w:rsid w:val="00027A64"/>
    <w:rsid w:val="0003198B"/>
    <w:rsid w:val="00050AB6"/>
    <w:rsid w:val="00055E97"/>
    <w:rsid w:val="0005628D"/>
    <w:rsid w:val="00083289"/>
    <w:rsid w:val="00086A4C"/>
    <w:rsid w:val="00092D64"/>
    <w:rsid w:val="000A63C1"/>
    <w:rsid w:val="000B0C8F"/>
    <w:rsid w:val="000B5125"/>
    <w:rsid w:val="000C3C78"/>
    <w:rsid w:val="000E034A"/>
    <w:rsid w:val="000E7CDD"/>
    <w:rsid w:val="000F230C"/>
    <w:rsid w:val="001011C7"/>
    <w:rsid w:val="00101FCF"/>
    <w:rsid w:val="00102BB0"/>
    <w:rsid w:val="001031EE"/>
    <w:rsid w:val="00117F2A"/>
    <w:rsid w:val="00124472"/>
    <w:rsid w:val="00136C69"/>
    <w:rsid w:val="00136E6B"/>
    <w:rsid w:val="00140B4F"/>
    <w:rsid w:val="001419F1"/>
    <w:rsid w:val="00143340"/>
    <w:rsid w:val="00151B36"/>
    <w:rsid w:val="001641A3"/>
    <w:rsid w:val="001722D7"/>
    <w:rsid w:val="001769DF"/>
    <w:rsid w:val="0018100B"/>
    <w:rsid w:val="00195C7A"/>
    <w:rsid w:val="001A013D"/>
    <w:rsid w:val="001A2B41"/>
    <w:rsid w:val="001B1B40"/>
    <w:rsid w:val="001C3DAB"/>
    <w:rsid w:val="001D0BCD"/>
    <w:rsid w:val="001D71AE"/>
    <w:rsid w:val="001E253C"/>
    <w:rsid w:val="001F78BA"/>
    <w:rsid w:val="00200359"/>
    <w:rsid w:val="00210E2C"/>
    <w:rsid w:val="00214BA0"/>
    <w:rsid w:val="00226138"/>
    <w:rsid w:val="00250B69"/>
    <w:rsid w:val="00253C3B"/>
    <w:rsid w:val="00256032"/>
    <w:rsid w:val="00260EB8"/>
    <w:rsid w:val="002639EB"/>
    <w:rsid w:val="00266359"/>
    <w:rsid w:val="00272D20"/>
    <w:rsid w:val="00282CAA"/>
    <w:rsid w:val="00291DCA"/>
    <w:rsid w:val="00296B2B"/>
    <w:rsid w:val="00297523"/>
    <w:rsid w:val="002B5227"/>
    <w:rsid w:val="002B721A"/>
    <w:rsid w:val="002C31EE"/>
    <w:rsid w:val="002D4474"/>
    <w:rsid w:val="002E6F38"/>
    <w:rsid w:val="002F07CE"/>
    <w:rsid w:val="002F45BF"/>
    <w:rsid w:val="003121D3"/>
    <w:rsid w:val="00315FCA"/>
    <w:rsid w:val="00316A41"/>
    <w:rsid w:val="003217E6"/>
    <w:rsid w:val="00327285"/>
    <w:rsid w:val="00335956"/>
    <w:rsid w:val="0033622C"/>
    <w:rsid w:val="00337E38"/>
    <w:rsid w:val="00342459"/>
    <w:rsid w:val="00352966"/>
    <w:rsid w:val="00354AD4"/>
    <w:rsid w:val="00373FE5"/>
    <w:rsid w:val="00380D52"/>
    <w:rsid w:val="003810FF"/>
    <w:rsid w:val="003A5227"/>
    <w:rsid w:val="003B6116"/>
    <w:rsid w:val="003C1A38"/>
    <w:rsid w:val="003C21C5"/>
    <w:rsid w:val="003D265A"/>
    <w:rsid w:val="003D3934"/>
    <w:rsid w:val="003D601B"/>
    <w:rsid w:val="003E042C"/>
    <w:rsid w:val="003E5B65"/>
    <w:rsid w:val="003E6785"/>
    <w:rsid w:val="003F64A7"/>
    <w:rsid w:val="003F6A4F"/>
    <w:rsid w:val="00402912"/>
    <w:rsid w:val="00403755"/>
    <w:rsid w:val="004129DD"/>
    <w:rsid w:val="0041447A"/>
    <w:rsid w:val="00414E0D"/>
    <w:rsid w:val="00430473"/>
    <w:rsid w:val="004423A3"/>
    <w:rsid w:val="00457B35"/>
    <w:rsid w:val="00462360"/>
    <w:rsid w:val="00464B69"/>
    <w:rsid w:val="00465A08"/>
    <w:rsid w:val="00473DC4"/>
    <w:rsid w:val="00476E25"/>
    <w:rsid w:val="004803F6"/>
    <w:rsid w:val="00486665"/>
    <w:rsid w:val="004A031A"/>
    <w:rsid w:val="004A42D0"/>
    <w:rsid w:val="004B7F3B"/>
    <w:rsid w:val="004C20EA"/>
    <w:rsid w:val="004C4015"/>
    <w:rsid w:val="004D30DD"/>
    <w:rsid w:val="004D328F"/>
    <w:rsid w:val="004F775D"/>
    <w:rsid w:val="00516E14"/>
    <w:rsid w:val="00533FAD"/>
    <w:rsid w:val="00534A30"/>
    <w:rsid w:val="0054563F"/>
    <w:rsid w:val="00550F3B"/>
    <w:rsid w:val="00551480"/>
    <w:rsid w:val="0055444C"/>
    <w:rsid w:val="005556D4"/>
    <w:rsid w:val="00556B90"/>
    <w:rsid w:val="00556EA8"/>
    <w:rsid w:val="00563DBC"/>
    <w:rsid w:val="0057263E"/>
    <w:rsid w:val="005732E8"/>
    <w:rsid w:val="00574132"/>
    <w:rsid w:val="00583378"/>
    <w:rsid w:val="005879FB"/>
    <w:rsid w:val="00590D6C"/>
    <w:rsid w:val="00590FE4"/>
    <w:rsid w:val="00594E8B"/>
    <w:rsid w:val="005960C4"/>
    <w:rsid w:val="005A463F"/>
    <w:rsid w:val="005A6E0E"/>
    <w:rsid w:val="005A7398"/>
    <w:rsid w:val="005B4EE0"/>
    <w:rsid w:val="005C024A"/>
    <w:rsid w:val="005C0B56"/>
    <w:rsid w:val="005C6080"/>
    <w:rsid w:val="005D674B"/>
    <w:rsid w:val="005D6A7E"/>
    <w:rsid w:val="005F2192"/>
    <w:rsid w:val="005F64B7"/>
    <w:rsid w:val="005F7305"/>
    <w:rsid w:val="0061616E"/>
    <w:rsid w:val="00617D1E"/>
    <w:rsid w:val="006300D0"/>
    <w:rsid w:val="0063088A"/>
    <w:rsid w:val="00631C68"/>
    <w:rsid w:val="00642F3D"/>
    <w:rsid w:val="006431BE"/>
    <w:rsid w:val="00646433"/>
    <w:rsid w:val="006464C6"/>
    <w:rsid w:val="00646E1C"/>
    <w:rsid w:val="006604BD"/>
    <w:rsid w:val="006661C3"/>
    <w:rsid w:val="006667C3"/>
    <w:rsid w:val="00680BDE"/>
    <w:rsid w:val="00682427"/>
    <w:rsid w:val="0069040D"/>
    <w:rsid w:val="006936DF"/>
    <w:rsid w:val="00693F54"/>
    <w:rsid w:val="00695614"/>
    <w:rsid w:val="006A2331"/>
    <w:rsid w:val="006A3F24"/>
    <w:rsid w:val="006A7D14"/>
    <w:rsid w:val="006B70AF"/>
    <w:rsid w:val="006C0BD4"/>
    <w:rsid w:val="006C6E4F"/>
    <w:rsid w:val="006D167F"/>
    <w:rsid w:val="006E5446"/>
    <w:rsid w:val="006F050A"/>
    <w:rsid w:val="006F52F4"/>
    <w:rsid w:val="007047A1"/>
    <w:rsid w:val="007071C7"/>
    <w:rsid w:val="00713104"/>
    <w:rsid w:val="00715301"/>
    <w:rsid w:val="00716F7B"/>
    <w:rsid w:val="007231FC"/>
    <w:rsid w:val="00723781"/>
    <w:rsid w:val="00723BDF"/>
    <w:rsid w:val="00736DC2"/>
    <w:rsid w:val="007520A3"/>
    <w:rsid w:val="00753C35"/>
    <w:rsid w:val="007613E9"/>
    <w:rsid w:val="00762BDA"/>
    <w:rsid w:val="007706AB"/>
    <w:rsid w:val="00772653"/>
    <w:rsid w:val="00796BA5"/>
    <w:rsid w:val="007A1FEA"/>
    <w:rsid w:val="007A2882"/>
    <w:rsid w:val="007A36A9"/>
    <w:rsid w:val="007A4B28"/>
    <w:rsid w:val="007A55B6"/>
    <w:rsid w:val="007B6C82"/>
    <w:rsid w:val="007D0B87"/>
    <w:rsid w:val="007D1F9D"/>
    <w:rsid w:val="007F2229"/>
    <w:rsid w:val="008315F8"/>
    <w:rsid w:val="00835660"/>
    <w:rsid w:val="00840B24"/>
    <w:rsid w:val="00844B36"/>
    <w:rsid w:val="008513AF"/>
    <w:rsid w:val="008559BC"/>
    <w:rsid w:val="008637F2"/>
    <w:rsid w:val="008705CB"/>
    <w:rsid w:val="00875D1A"/>
    <w:rsid w:val="008829AB"/>
    <w:rsid w:val="00890A1F"/>
    <w:rsid w:val="008B0B8A"/>
    <w:rsid w:val="008D451E"/>
    <w:rsid w:val="008D6C4B"/>
    <w:rsid w:val="008E2975"/>
    <w:rsid w:val="008E7D9B"/>
    <w:rsid w:val="0091275F"/>
    <w:rsid w:val="009174AF"/>
    <w:rsid w:val="009226D8"/>
    <w:rsid w:val="00922D61"/>
    <w:rsid w:val="009279FD"/>
    <w:rsid w:val="009510CD"/>
    <w:rsid w:val="00964E49"/>
    <w:rsid w:val="0097201A"/>
    <w:rsid w:val="0098623B"/>
    <w:rsid w:val="0099724C"/>
    <w:rsid w:val="009A2A78"/>
    <w:rsid w:val="009B5790"/>
    <w:rsid w:val="009C0017"/>
    <w:rsid w:val="009C2A6A"/>
    <w:rsid w:val="009E1351"/>
    <w:rsid w:val="009E5ABD"/>
    <w:rsid w:val="00A0145C"/>
    <w:rsid w:val="00A2194C"/>
    <w:rsid w:val="00A2684B"/>
    <w:rsid w:val="00A37949"/>
    <w:rsid w:val="00A41D37"/>
    <w:rsid w:val="00A436EF"/>
    <w:rsid w:val="00A52209"/>
    <w:rsid w:val="00A6312E"/>
    <w:rsid w:val="00A93EFE"/>
    <w:rsid w:val="00AA649A"/>
    <w:rsid w:val="00AB0BE0"/>
    <w:rsid w:val="00AB5714"/>
    <w:rsid w:val="00AC2734"/>
    <w:rsid w:val="00AC60A3"/>
    <w:rsid w:val="00AD5BF8"/>
    <w:rsid w:val="00AE3E55"/>
    <w:rsid w:val="00AF1519"/>
    <w:rsid w:val="00B0160D"/>
    <w:rsid w:val="00B05550"/>
    <w:rsid w:val="00B132A1"/>
    <w:rsid w:val="00B1423E"/>
    <w:rsid w:val="00B27B3D"/>
    <w:rsid w:val="00B33105"/>
    <w:rsid w:val="00B33858"/>
    <w:rsid w:val="00B4124F"/>
    <w:rsid w:val="00B41350"/>
    <w:rsid w:val="00B533E2"/>
    <w:rsid w:val="00B57DEE"/>
    <w:rsid w:val="00B606F6"/>
    <w:rsid w:val="00B61024"/>
    <w:rsid w:val="00B62A8D"/>
    <w:rsid w:val="00B66C14"/>
    <w:rsid w:val="00B67C05"/>
    <w:rsid w:val="00B845BC"/>
    <w:rsid w:val="00B95F12"/>
    <w:rsid w:val="00B974B0"/>
    <w:rsid w:val="00BC5E52"/>
    <w:rsid w:val="00BD38D5"/>
    <w:rsid w:val="00BD79A7"/>
    <w:rsid w:val="00BE6E0F"/>
    <w:rsid w:val="00C07C48"/>
    <w:rsid w:val="00C14C5B"/>
    <w:rsid w:val="00C17425"/>
    <w:rsid w:val="00C17968"/>
    <w:rsid w:val="00C17B64"/>
    <w:rsid w:val="00C2383B"/>
    <w:rsid w:val="00C26081"/>
    <w:rsid w:val="00C339A4"/>
    <w:rsid w:val="00C4256B"/>
    <w:rsid w:val="00C42A03"/>
    <w:rsid w:val="00C475B6"/>
    <w:rsid w:val="00C51D1B"/>
    <w:rsid w:val="00C67105"/>
    <w:rsid w:val="00C7075A"/>
    <w:rsid w:val="00C800D0"/>
    <w:rsid w:val="00C864C3"/>
    <w:rsid w:val="00C9588C"/>
    <w:rsid w:val="00CA2A17"/>
    <w:rsid w:val="00CA4226"/>
    <w:rsid w:val="00CA4306"/>
    <w:rsid w:val="00CB214B"/>
    <w:rsid w:val="00CC1DE2"/>
    <w:rsid w:val="00CC2F8D"/>
    <w:rsid w:val="00CD6B93"/>
    <w:rsid w:val="00CE41EB"/>
    <w:rsid w:val="00CE4429"/>
    <w:rsid w:val="00CE4EB2"/>
    <w:rsid w:val="00CF36B3"/>
    <w:rsid w:val="00D01884"/>
    <w:rsid w:val="00D06A99"/>
    <w:rsid w:val="00D20BE6"/>
    <w:rsid w:val="00D222F2"/>
    <w:rsid w:val="00D22416"/>
    <w:rsid w:val="00D2400F"/>
    <w:rsid w:val="00D26D4A"/>
    <w:rsid w:val="00D31690"/>
    <w:rsid w:val="00D330D2"/>
    <w:rsid w:val="00D33650"/>
    <w:rsid w:val="00D41554"/>
    <w:rsid w:val="00D416E4"/>
    <w:rsid w:val="00D41ABA"/>
    <w:rsid w:val="00D4631A"/>
    <w:rsid w:val="00D633BC"/>
    <w:rsid w:val="00D66564"/>
    <w:rsid w:val="00D76607"/>
    <w:rsid w:val="00D7747A"/>
    <w:rsid w:val="00D87FD0"/>
    <w:rsid w:val="00D90B75"/>
    <w:rsid w:val="00D97919"/>
    <w:rsid w:val="00DA783E"/>
    <w:rsid w:val="00DB792C"/>
    <w:rsid w:val="00DC0B97"/>
    <w:rsid w:val="00DC51B5"/>
    <w:rsid w:val="00DC6C75"/>
    <w:rsid w:val="00DD43B7"/>
    <w:rsid w:val="00DE4AAB"/>
    <w:rsid w:val="00DF530D"/>
    <w:rsid w:val="00DF6D4F"/>
    <w:rsid w:val="00E06657"/>
    <w:rsid w:val="00E21E9B"/>
    <w:rsid w:val="00E24916"/>
    <w:rsid w:val="00E3259D"/>
    <w:rsid w:val="00E33057"/>
    <w:rsid w:val="00E33275"/>
    <w:rsid w:val="00E420E2"/>
    <w:rsid w:val="00E438AE"/>
    <w:rsid w:val="00E52C8D"/>
    <w:rsid w:val="00E536BE"/>
    <w:rsid w:val="00E56D58"/>
    <w:rsid w:val="00E62DBC"/>
    <w:rsid w:val="00E71631"/>
    <w:rsid w:val="00E71E51"/>
    <w:rsid w:val="00E80718"/>
    <w:rsid w:val="00E91C27"/>
    <w:rsid w:val="00E945AC"/>
    <w:rsid w:val="00EB0212"/>
    <w:rsid w:val="00EB3A1A"/>
    <w:rsid w:val="00EB3D35"/>
    <w:rsid w:val="00EC01D2"/>
    <w:rsid w:val="00EC7C9D"/>
    <w:rsid w:val="00EE6D3C"/>
    <w:rsid w:val="00F076E8"/>
    <w:rsid w:val="00F1268F"/>
    <w:rsid w:val="00F136AB"/>
    <w:rsid w:val="00F13E00"/>
    <w:rsid w:val="00F278A7"/>
    <w:rsid w:val="00F31687"/>
    <w:rsid w:val="00F35997"/>
    <w:rsid w:val="00F40EA6"/>
    <w:rsid w:val="00F42C14"/>
    <w:rsid w:val="00F471E3"/>
    <w:rsid w:val="00F700BD"/>
    <w:rsid w:val="00F72AC8"/>
    <w:rsid w:val="00F7362E"/>
    <w:rsid w:val="00F77018"/>
    <w:rsid w:val="00F85DA4"/>
    <w:rsid w:val="00F87DE9"/>
    <w:rsid w:val="00F91CB5"/>
    <w:rsid w:val="00F95ADD"/>
    <w:rsid w:val="00F96AC1"/>
    <w:rsid w:val="00F96E65"/>
    <w:rsid w:val="00FB3317"/>
    <w:rsid w:val="00FB341C"/>
    <w:rsid w:val="00FB6B5C"/>
    <w:rsid w:val="00FC69B8"/>
    <w:rsid w:val="00FE6AC7"/>
    <w:rsid w:val="00FE6DCE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464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1750</Words>
  <Characters>9976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11703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Burningham</cp:lastModifiedBy>
  <cp:revision>2</cp:revision>
  <cp:lastPrinted>2019-10-24T15:39:00Z</cp:lastPrinted>
  <dcterms:created xsi:type="dcterms:W3CDTF">2024-11-08T22:05:00Z</dcterms:created>
  <dcterms:modified xsi:type="dcterms:W3CDTF">2024-11-08T22:05:00Z</dcterms:modified>
</cp:coreProperties>
</file>