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436D8" w14:textId="77777777" w:rsidR="00E54352" w:rsidRPr="00931372" w:rsidRDefault="00E54352" w:rsidP="00E54352">
      <w:pPr>
        <w:widowControl/>
        <w:suppressAutoHyphens/>
        <w:rPr>
          <w:sz w:val="18"/>
        </w:rPr>
      </w:pPr>
      <w:r w:rsidRPr="00931372">
        <w:rPr>
          <w:b/>
          <w:bCs/>
          <w:sz w:val="18"/>
        </w:rPr>
        <w:t>R453.  Cultural and Community Engagement, Historic Preservation.</w:t>
      </w:r>
    </w:p>
    <w:p w14:paraId="1798E320" w14:textId="77777777" w:rsidR="00E54352" w:rsidRPr="00931372" w:rsidRDefault="00E54352" w:rsidP="00E54352">
      <w:pPr>
        <w:widowControl/>
        <w:suppressAutoHyphens/>
        <w:rPr>
          <w:sz w:val="18"/>
        </w:rPr>
      </w:pPr>
      <w:r w:rsidRPr="00931372">
        <w:rPr>
          <w:b/>
          <w:bCs/>
          <w:sz w:val="18"/>
        </w:rPr>
        <w:t>R453-2.  State Register for Historic Resources and Archaeological Sites.</w:t>
      </w:r>
    </w:p>
    <w:p w14:paraId="5F4DF041" w14:textId="77777777" w:rsidR="00E54352" w:rsidRPr="00931372" w:rsidRDefault="00E54352" w:rsidP="00E54352">
      <w:pPr>
        <w:widowControl/>
        <w:suppressAutoHyphens/>
        <w:rPr>
          <w:sz w:val="18"/>
        </w:rPr>
      </w:pPr>
      <w:r w:rsidRPr="00931372">
        <w:rPr>
          <w:b/>
          <w:bCs/>
          <w:sz w:val="18"/>
        </w:rPr>
        <w:t>R453-2-1.  Purpose.</w:t>
      </w:r>
    </w:p>
    <w:p w14:paraId="4C06DF34" w14:textId="77777777" w:rsidR="00E54352" w:rsidRPr="00931372" w:rsidRDefault="00E54352" w:rsidP="00E54352">
      <w:pPr>
        <w:widowControl/>
        <w:suppressAutoHyphens/>
        <w:rPr>
          <w:sz w:val="18"/>
        </w:rPr>
      </w:pPr>
      <w:r w:rsidRPr="00931372">
        <w:rPr>
          <w:sz w:val="18"/>
        </w:rPr>
        <w:tab/>
        <w:t>The purpose of this rule is to establish compatibility between the State and National Register and standards for state landmarks consistent with Sections 9-8a-306, 9-8a-401, 9-8a-402, and 9-8a-403.</w:t>
      </w:r>
    </w:p>
    <w:p w14:paraId="3EADB5D1" w14:textId="77777777" w:rsidR="00E54352" w:rsidRPr="00931372" w:rsidRDefault="00E54352" w:rsidP="00E54352">
      <w:pPr>
        <w:widowControl/>
        <w:suppressAutoHyphens/>
        <w:rPr>
          <w:sz w:val="18"/>
        </w:rPr>
      </w:pPr>
    </w:p>
    <w:p w14:paraId="2924EA4B" w14:textId="77777777" w:rsidR="00E54352" w:rsidRPr="00931372" w:rsidRDefault="00E54352" w:rsidP="00E54352">
      <w:pPr>
        <w:widowControl/>
        <w:suppressAutoHyphens/>
        <w:rPr>
          <w:sz w:val="18"/>
        </w:rPr>
      </w:pPr>
      <w:r w:rsidRPr="00931372">
        <w:rPr>
          <w:b/>
          <w:bCs/>
          <w:sz w:val="18"/>
        </w:rPr>
        <w:t>R453-2-2.  Definitions.</w:t>
      </w:r>
    </w:p>
    <w:p w14:paraId="083D1125" w14:textId="77777777" w:rsidR="00E54352" w:rsidRPr="00931372" w:rsidRDefault="00E54352" w:rsidP="00E54352">
      <w:pPr>
        <w:widowControl/>
        <w:suppressAutoHyphens/>
        <w:rPr>
          <w:sz w:val="18"/>
        </w:rPr>
      </w:pPr>
      <w:r w:rsidRPr="00931372">
        <w:rPr>
          <w:sz w:val="18"/>
        </w:rPr>
        <w:tab/>
        <w:t>(1)  Terms used in this rule are defined in Section 9-8a-302 and Subsection 9-8a-402(1).</w:t>
      </w:r>
    </w:p>
    <w:p w14:paraId="29C78060" w14:textId="77777777" w:rsidR="00E54352" w:rsidRPr="00931372" w:rsidRDefault="00E54352" w:rsidP="00E54352">
      <w:pPr>
        <w:widowControl/>
        <w:suppressAutoHyphens/>
        <w:rPr>
          <w:sz w:val="18"/>
        </w:rPr>
      </w:pPr>
      <w:r w:rsidRPr="00931372">
        <w:rPr>
          <w:sz w:val="18"/>
        </w:rPr>
        <w:tab/>
        <w:t>(2)  In addition:</w:t>
      </w:r>
    </w:p>
    <w:p w14:paraId="6594A4BC" w14:textId="77777777" w:rsidR="00E54352" w:rsidRPr="00931372" w:rsidRDefault="00E54352" w:rsidP="00E54352">
      <w:pPr>
        <w:widowControl/>
        <w:suppressAutoHyphens/>
        <w:rPr>
          <w:sz w:val="18"/>
        </w:rPr>
      </w:pPr>
      <w:r w:rsidRPr="00931372">
        <w:rPr>
          <w:sz w:val="18"/>
        </w:rPr>
        <w:tab/>
        <w:t>(a)  "office" means the State Historic Preservation Office;</w:t>
      </w:r>
    </w:p>
    <w:p w14:paraId="1280B38A" w14:textId="77777777" w:rsidR="00E54352" w:rsidRPr="00931372" w:rsidRDefault="00E54352" w:rsidP="00E54352">
      <w:pPr>
        <w:widowControl/>
        <w:suppressAutoHyphens/>
        <w:rPr>
          <w:sz w:val="18"/>
        </w:rPr>
      </w:pPr>
      <w:r w:rsidRPr="00931372">
        <w:rPr>
          <w:sz w:val="18"/>
        </w:rPr>
        <w:tab/>
        <w:t>(b) "director" means the director of the State Historic Preservation Office;</w:t>
      </w:r>
    </w:p>
    <w:p w14:paraId="6E74768B" w14:textId="77777777" w:rsidR="00E54352" w:rsidRPr="00931372" w:rsidRDefault="00E54352" w:rsidP="00E54352">
      <w:pPr>
        <w:widowControl/>
        <w:suppressAutoHyphens/>
        <w:rPr>
          <w:sz w:val="18"/>
        </w:rPr>
      </w:pPr>
      <w:r w:rsidRPr="00931372">
        <w:rPr>
          <w:sz w:val="18"/>
        </w:rPr>
        <w:tab/>
        <w:t>(c)  "committee" means the National Register Review Committee; and</w:t>
      </w:r>
    </w:p>
    <w:p w14:paraId="04F4A24B" w14:textId="77777777" w:rsidR="00E54352" w:rsidRPr="00931372" w:rsidRDefault="00E54352" w:rsidP="00E54352">
      <w:pPr>
        <w:widowControl/>
        <w:suppressAutoHyphens/>
        <w:rPr>
          <w:sz w:val="18"/>
        </w:rPr>
      </w:pPr>
      <w:r w:rsidRPr="00931372">
        <w:rPr>
          <w:sz w:val="18"/>
        </w:rPr>
        <w:tab/>
        <w:t>(d)  "property owner" means those persons or entities holding fee simple title to the property.</w:t>
      </w:r>
    </w:p>
    <w:p w14:paraId="3802CB06" w14:textId="77777777" w:rsidR="00E54352" w:rsidRPr="00931372" w:rsidRDefault="00E54352" w:rsidP="00E54352">
      <w:pPr>
        <w:widowControl/>
        <w:suppressAutoHyphens/>
        <w:rPr>
          <w:sz w:val="18"/>
        </w:rPr>
      </w:pPr>
    </w:p>
    <w:p w14:paraId="5E336C5C" w14:textId="77777777" w:rsidR="00E54352" w:rsidRPr="00931372" w:rsidRDefault="00E54352" w:rsidP="00E54352">
      <w:pPr>
        <w:widowControl/>
        <w:suppressAutoHyphens/>
        <w:rPr>
          <w:sz w:val="18"/>
        </w:rPr>
      </w:pPr>
      <w:r w:rsidRPr="00931372">
        <w:rPr>
          <w:b/>
          <w:bCs/>
          <w:sz w:val="18"/>
        </w:rPr>
        <w:t>R453-2-3.  State Register for Historic Resources and Archaeological Sites.</w:t>
      </w:r>
    </w:p>
    <w:p w14:paraId="75D0F4B0" w14:textId="77777777" w:rsidR="00E54352" w:rsidRPr="00931372" w:rsidRDefault="00E54352" w:rsidP="00E54352">
      <w:pPr>
        <w:widowControl/>
        <w:suppressAutoHyphens/>
        <w:rPr>
          <w:sz w:val="18"/>
        </w:rPr>
      </w:pPr>
      <w:r w:rsidRPr="00931372">
        <w:rPr>
          <w:sz w:val="18"/>
        </w:rPr>
        <w:tab/>
        <w:t>(1)  The State Register for properties and sites incorporates by reference, within this rule, 36 CFR 60.4, 2025 Edition for the selecting of properties and sites as historical places within Utah.</w:t>
      </w:r>
    </w:p>
    <w:p w14:paraId="6C47FA06" w14:textId="77777777" w:rsidR="00E54352" w:rsidRPr="00931372" w:rsidRDefault="00E54352" w:rsidP="00E54352">
      <w:pPr>
        <w:widowControl/>
        <w:suppressAutoHyphens/>
        <w:rPr>
          <w:sz w:val="18"/>
        </w:rPr>
      </w:pPr>
      <w:r w:rsidRPr="00931372">
        <w:rPr>
          <w:sz w:val="18"/>
        </w:rPr>
        <w:tab/>
        <w:t>(2)  Properties or sites recommended for National Register consideration shall automatically be listed on the State Register after they have been recommended by the National Register Review Committee for National Register listing and after the director has nominated them for listing on the National Register.</w:t>
      </w:r>
    </w:p>
    <w:p w14:paraId="204F9C36" w14:textId="77777777" w:rsidR="00E54352" w:rsidRPr="00931372" w:rsidRDefault="00E54352" w:rsidP="00E54352">
      <w:pPr>
        <w:widowControl/>
        <w:suppressAutoHyphens/>
        <w:rPr>
          <w:sz w:val="18"/>
        </w:rPr>
      </w:pPr>
      <w:r w:rsidRPr="00931372">
        <w:rPr>
          <w:sz w:val="18"/>
        </w:rPr>
        <w:tab/>
        <w:t>(3)  Should a property or site be found to be ineligible for the National Register by the Keeper of the National Register, National Park Service, that property may be reviewed for removal from the State Register.</w:t>
      </w:r>
    </w:p>
    <w:p w14:paraId="292889FA" w14:textId="77777777" w:rsidR="00E54352" w:rsidRPr="00931372" w:rsidRDefault="00E54352" w:rsidP="00E54352">
      <w:pPr>
        <w:widowControl/>
        <w:suppressAutoHyphens/>
        <w:rPr>
          <w:sz w:val="18"/>
        </w:rPr>
      </w:pPr>
      <w:r w:rsidRPr="00931372">
        <w:rPr>
          <w:sz w:val="18"/>
        </w:rPr>
        <w:tab/>
        <w:t>(4)  Properties or sites may be removed from Century and State Registers only after notification to the owner and a hearing by the board, unless they have been entirely demolished, in which case they may be removed administratively by division staff following state procedures for removal.</w:t>
      </w:r>
    </w:p>
    <w:p w14:paraId="134204CE" w14:textId="77777777" w:rsidR="00E54352" w:rsidRPr="00931372" w:rsidRDefault="00E54352" w:rsidP="00E54352">
      <w:pPr>
        <w:widowControl/>
        <w:suppressAutoHyphens/>
        <w:rPr>
          <w:sz w:val="18"/>
        </w:rPr>
      </w:pPr>
    </w:p>
    <w:p w14:paraId="66BF032A" w14:textId="77777777" w:rsidR="00E54352" w:rsidRPr="00931372" w:rsidRDefault="00E54352" w:rsidP="00E54352">
      <w:pPr>
        <w:widowControl/>
        <w:suppressAutoHyphens/>
        <w:rPr>
          <w:sz w:val="18"/>
        </w:rPr>
      </w:pPr>
      <w:r w:rsidRPr="00931372">
        <w:rPr>
          <w:b/>
          <w:bCs/>
          <w:sz w:val="18"/>
        </w:rPr>
        <w:t>R453-2-4.  State Landmark Listing for Archaeological and Anthropological Sites and Localities.</w:t>
      </w:r>
    </w:p>
    <w:p w14:paraId="48E9422A" w14:textId="77777777" w:rsidR="00E54352" w:rsidRPr="00931372" w:rsidRDefault="00E54352" w:rsidP="00E54352">
      <w:pPr>
        <w:widowControl/>
        <w:suppressAutoHyphens/>
        <w:rPr>
          <w:sz w:val="18"/>
        </w:rPr>
      </w:pPr>
      <w:r w:rsidRPr="00931372">
        <w:rPr>
          <w:sz w:val="18"/>
        </w:rPr>
        <w:tab/>
        <w:t>Archaeological and anthropological sites of significance may be designated as Archaeological or Anthropological Landmarks by the National Register Review Committee  after nomination and with the written consent of the property owner.</w:t>
      </w:r>
    </w:p>
    <w:p w14:paraId="379C3248" w14:textId="77777777" w:rsidR="00E54352" w:rsidRPr="00931372" w:rsidRDefault="00E54352" w:rsidP="00E54352">
      <w:pPr>
        <w:widowControl/>
        <w:suppressAutoHyphens/>
        <w:rPr>
          <w:sz w:val="18"/>
        </w:rPr>
      </w:pPr>
    </w:p>
    <w:p w14:paraId="7E41B2A5" w14:textId="77777777" w:rsidR="00E54352" w:rsidRPr="00931372" w:rsidRDefault="00E54352" w:rsidP="00E54352">
      <w:pPr>
        <w:widowControl/>
        <w:suppressAutoHyphens/>
        <w:rPr>
          <w:sz w:val="18"/>
        </w:rPr>
      </w:pPr>
      <w:r w:rsidRPr="00931372">
        <w:rPr>
          <w:b/>
          <w:bCs/>
          <w:sz w:val="18"/>
        </w:rPr>
        <w:t>KEY:  historic sites, national register, state register</w:t>
      </w:r>
    </w:p>
    <w:p w14:paraId="396F5083" w14:textId="32514296" w:rsidR="00E54352" w:rsidRPr="00931372" w:rsidRDefault="00E54352" w:rsidP="00E54352">
      <w:pPr>
        <w:widowControl/>
        <w:suppressAutoHyphens/>
        <w:rPr>
          <w:bCs/>
          <w:sz w:val="18"/>
        </w:rPr>
      </w:pPr>
      <w:r w:rsidRPr="00931372">
        <w:rPr>
          <w:b/>
          <w:bCs/>
          <w:sz w:val="18"/>
        </w:rPr>
        <w:t xml:space="preserve">Date of Last Change:  </w:t>
      </w:r>
      <w:r w:rsidR="00831BA8" w:rsidRPr="00931372">
        <w:rPr>
          <w:b/>
          <w:bCs/>
          <w:sz w:val="18"/>
        </w:rPr>
        <w:t xml:space="preserve">December 15, </w:t>
      </w:r>
      <w:r w:rsidRPr="00931372">
        <w:rPr>
          <w:b/>
          <w:bCs/>
          <w:sz w:val="18"/>
        </w:rPr>
        <w:t>2025</w:t>
      </w:r>
    </w:p>
    <w:p w14:paraId="7E709311" w14:textId="77777777" w:rsidR="00E54352" w:rsidRPr="00931372" w:rsidRDefault="00E54352" w:rsidP="00E54352">
      <w:pPr>
        <w:widowControl/>
        <w:suppressAutoHyphens/>
        <w:rPr>
          <w:sz w:val="18"/>
        </w:rPr>
      </w:pPr>
      <w:r w:rsidRPr="00931372">
        <w:rPr>
          <w:b/>
          <w:bCs/>
          <w:sz w:val="18"/>
        </w:rPr>
        <w:t>Authorizing, and Implemented or Interpreted Law:  9-8a-302; 9-8a-306; 9-8a-401; 9-8a-402; 9-8a-403; 63G-4-102</w:t>
      </w:r>
    </w:p>
    <w:p w14:paraId="3FC6FF71" w14:textId="77777777" w:rsidR="00E54352" w:rsidRPr="00931372" w:rsidRDefault="00E54352" w:rsidP="00E54352">
      <w:pPr>
        <w:widowControl/>
        <w:suppressAutoHyphens/>
        <w:rPr>
          <w:sz w:val="18"/>
        </w:rPr>
      </w:pPr>
    </w:p>
    <w:p w14:paraId="2D286BCE" w14:textId="24339A06" w:rsidR="00FE35C9" w:rsidRPr="00931372" w:rsidRDefault="00FE35C9" w:rsidP="00E54352">
      <w:pPr>
        <w:widowControl/>
        <w:suppressAutoHyphens/>
        <w:rPr>
          <w:sz w:val="18"/>
        </w:rPr>
      </w:pPr>
    </w:p>
    <w:sectPr w:rsidR="00FE35C9" w:rsidRPr="00931372" w:rsidSect="0093137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5FC48" w14:textId="77777777" w:rsidR="00487549" w:rsidRDefault="00487549" w:rsidP="00C17968">
      <w:r>
        <w:separator/>
      </w:r>
    </w:p>
  </w:endnote>
  <w:endnote w:type="continuationSeparator" w:id="0">
    <w:p w14:paraId="20BAD1EE" w14:textId="77777777" w:rsidR="00487549" w:rsidRDefault="00487549"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ABF6D" w14:textId="77777777" w:rsidR="00487549" w:rsidRDefault="00487549" w:rsidP="00C17968">
      <w:r>
        <w:separator/>
      </w:r>
    </w:p>
  </w:footnote>
  <w:footnote w:type="continuationSeparator" w:id="0">
    <w:p w14:paraId="2D6A0D15" w14:textId="77777777" w:rsidR="00487549" w:rsidRDefault="00487549"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3"/>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38FB"/>
    <w:rsid w:val="0000533D"/>
    <w:rsid w:val="000069A9"/>
    <w:rsid w:val="00027A64"/>
    <w:rsid w:val="0003198B"/>
    <w:rsid w:val="0003665D"/>
    <w:rsid w:val="00050AB6"/>
    <w:rsid w:val="00051473"/>
    <w:rsid w:val="0005628D"/>
    <w:rsid w:val="00060995"/>
    <w:rsid w:val="00065C4F"/>
    <w:rsid w:val="00083289"/>
    <w:rsid w:val="00083BAD"/>
    <w:rsid w:val="00086A4C"/>
    <w:rsid w:val="00092D64"/>
    <w:rsid w:val="00094789"/>
    <w:rsid w:val="000A4085"/>
    <w:rsid w:val="000A5EAE"/>
    <w:rsid w:val="000A63C1"/>
    <w:rsid w:val="000B0C8F"/>
    <w:rsid w:val="000B5EF8"/>
    <w:rsid w:val="000C3C78"/>
    <w:rsid w:val="000C753C"/>
    <w:rsid w:val="000D42C5"/>
    <w:rsid w:val="000D47B6"/>
    <w:rsid w:val="000D6E9E"/>
    <w:rsid w:val="000E074A"/>
    <w:rsid w:val="000E6751"/>
    <w:rsid w:val="000E7CDD"/>
    <w:rsid w:val="000F2028"/>
    <w:rsid w:val="00101FCF"/>
    <w:rsid w:val="0010261E"/>
    <w:rsid w:val="00102786"/>
    <w:rsid w:val="00102BB0"/>
    <w:rsid w:val="001138B7"/>
    <w:rsid w:val="00113BB3"/>
    <w:rsid w:val="00123B89"/>
    <w:rsid w:val="001304E9"/>
    <w:rsid w:val="00133F0A"/>
    <w:rsid w:val="00135EC6"/>
    <w:rsid w:val="00136C69"/>
    <w:rsid w:val="00136E6B"/>
    <w:rsid w:val="00140B4F"/>
    <w:rsid w:val="00140F86"/>
    <w:rsid w:val="001447C5"/>
    <w:rsid w:val="00150519"/>
    <w:rsid w:val="00151B36"/>
    <w:rsid w:val="001659D6"/>
    <w:rsid w:val="00175240"/>
    <w:rsid w:val="001769DF"/>
    <w:rsid w:val="0018100B"/>
    <w:rsid w:val="00197144"/>
    <w:rsid w:val="00197329"/>
    <w:rsid w:val="001B1B40"/>
    <w:rsid w:val="001C3DAB"/>
    <w:rsid w:val="001C4CEB"/>
    <w:rsid w:val="001D0F41"/>
    <w:rsid w:val="001D1A8C"/>
    <w:rsid w:val="001D45E8"/>
    <w:rsid w:val="001F78BA"/>
    <w:rsid w:val="00210E2C"/>
    <w:rsid w:val="00214BA0"/>
    <w:rsid w:val="00223AFA"/>
    <w:rsid w:val="00250B69"/>
    <w:rsid w:val="00252163"/>
    <w:rsid w:val="00253C3B"/>
    <w:rsid w:val="00256032"/>
    <w:rsid w:val="0025687E"/>
    <w:rsid w:val="002639EB"/>
    <w:rsid w:val="00266359"/>
    <w:rsid w:val="00272D20"/>
    <w:rsid w:val="00282CAA"/>
    <w:rsid w:val="00291CEB"/>
    <w:rsid w:val="00291DCA"/>
    <w:rsid w:val="002946F0"/>
    <w:rsid w:val="002947D1"/>
    <w:rsid w:val="00295251"/>
    <w:rsid w:val="00296B2B"/>
    <w:rsid w:val="00297523"/>
    <w:rsid w:val="002A5401"/>
    <w:rsid w:val="002B1A22"/>
    <w:rsid w:val="002B1F5D"/>
    <w:rsid w:val="002B721A"/>
    <w:rsid w:val="002C31EE"/>
    <w:rsid w:val="002C6886"/>
    <w:rsid w:val="002C762C"/>
    <w:rsid w:val="002D15F6"/>
    <w:rsid w:val="002D4474"/>
    <w:rsid w:val="002E6F38"/>
    <w:rsid w:val="002F45BF"/>
    <w:rsid w:val="00304149"/>
    <w:rsid w:val="003121D3"/>
    <w:rsid w:val="00315744"/>
    <w:rsid w:val="00316A41"/>
    <w:rsid w:val="00316B93"/>
    <w:rsid w:val="003217E6"/>
    <w:rsid w:val="00335956"/>
    <w:rsid w:val="0033622C"/>
    <w:rsid w:val="00342459"/>
    <w:rsid w:val="00347B38"/>
    <w:rsid w:val="00351E76"/>
    <w:rsid w:val="00373FE5"/>
    <w:rsid w:val="00374024"/>
    <w:rsid w:val="00380D52"/>
    <w:rsid w:val="003811E6"/>
    <w:rsid w:val="003B00BE"/>
    <w:rsid w:val="003B540F"/>
    <w:rsid w:val="003B6116"/>
    <w:rsid w:val="003C2220"/>
    <w:rsid w:val="003D11EF"/>
    <w:rsid w:val="003D3B77"/>
    <w:rsid w:val="003D601B"/>
    <w:rsid w:val="003E13A0"/>
    <w:rsid w:val="003E6785"/>
    <w:rsid w:val="003F64A7"/>
    <w:rsid w:val="003F6A4F"/>
    <w:rsid w:val="00402912"/>
    <w:rsid w:val="00403755"/>
    <w:rsid w:val="00414E0D"/>
    <w:rsid w:val="00430473"/>
    <w:rsid w:val="0043274F"/>
    <w:rsid w:val="004423A3"/>
    <w:rsid w:val="0045285A"/>
    <w:rsid w:val="00452B2A"/>
    <w:rsid w:val="00457B35"/>
    <w:rsid w:val="00462360"/>
    <w:rsid w:val="00465A08"/>
    <w:rsid w:val="004803F6"/>
    <w:rsid w:val="00487549"/>
    <w:rsid w:val="004A031A"/>
    <w:rsid w:val="004B7F3B"/>
    <w:rsid w:val="004C20EA"/>
    <w:rsid w:val="004C4015"/>
    <w:rsid w:val="004C74B6"/>
    <w:rsid w:val="004D328F"/>
    <w:rsid w:val="004D6568"/>
    <w:rsid w:val="004E2F2D"/>
    <w:rsid w:val="00503322"/>
    <w:rsid w:val="00516E14"/>
    <w:rsid w:val="00523940"/>
    <w:rsid w:val="005429B8"/>
    <w:rsid w:val="00545084"/>
    <w:rsid w:val="00550F3B"/>
    <w:rsid w:val="00551480"/>
    <w:rsid w:val="005556D4"/>
    <w:rsid w:val="00562B4A"/>
    <w:rsid w:val="00563DBC"/>
    <w:rsid w:val="005704DC"/>
    <w:rsid w:val="0057263E"/>
    <w:rsid w:val="005732E8"/>
    <w:rsid w:val="00574132"/>
    <w:rsid w:val="00580659"/>
    <w:rsid w:val="00583378"/>
    <w:rsid w:val="005879FB"/>
    <w:rsid w:val="00590D6C"/>
    <w:rsid w:val="00594E8B"/>
    <w:rsid w:val="005960C4"/>
    <w:rsid w:val="005A463F"/>
    <w:rsid w:val="005A6E0E"/>
    <w:rsid w:val="005A7398"/>
    <w:rsid w:val="005B4EE0"/>
    <w:rsid w:val="005C024A"/>
    <w:rsid w:val="005C1324"/>
    <w:rsid w:val="005C6450"/>
    <w:rsid w:val="005D674B"/>
    <w:rsid w:val="005D6A7E"/>
    <w:rsid w:val="005F32CD"/>
    <w:rsid w:val="005F6B28"/>
    <w:rsid w:val="005F7305"/>
    <w:rsid w:val="00617D1E"/>
    <w:rsid w:val="00621432"/>
    <w:rsid w:val="00626C9D"/>
    <w:rsid w:val="00631C68"/>
    <w:rsid w:val="0063666C"/>
    <w:rsid w:val="00640E6A"/>
    <w:rsid w:val="006431BE"/>
    <w:rsid w:val="00646433"/>
    <w:rsid w:val="00646E1C"/>
    <w:rsid w:val="006604BD"/>
    <w:rsid w:val="006661C3"/>
    <w:rsid w:val="006667C3"/>
    <w:rsid w:val="00682427"/>
    <w:rsid w:val="0068561E"/>
    <w:rsid w:val="00685F3C"/>
    <w:rsid w:val="0069040D"/>
    <w:rsid w:val="00690DD4"/>
    <w:rsid w:val="006936DF"/>
    <w:rsid w:val="006A3805"/>
    <w:rsid w:val="006A3F24"/>
    <w:rsid w:val="006A7D14"/>
    <w:rsid w:val="006B70AF"/>
    <w:rsid w:val="006C202D"/>
    <w:rsid w:val="006C2358"/>
    <w:rsid w:val="006C4CEF"/>
    <w:rsid w:val="006D167F"/>
    <w:rsid w:val="006D1FD5"/>
    <w:rsid w:val="006E1B83"/>
    <w:rsid w:val="007047A1"/>
    <w:rsid w:val="00713104"/>
    <w:rsid w:val="00715301"/>
    <w:rsid w:val="00716F7B"/>
    <w:rsid w:val="007231FC"/>
    <w:rsid w:val="00723BDF"/>
    <w:rsid w:val="00736DC2"/>
    <w:rsid w:val="00741B7E"/>
    <w:rsid w:val="00743B04"/>
    <w:rsid w:val="00753C35"/>
    <w:rsid w:val="007613E9"/>
    <w:rsid w:val="00762BDA"/>
    <w:rsid w:val="0076330C"/>
    <w:rsid w:val="00764DE0"/>
    <w:rsid w:val="00772653"/>
    <w:rsid w:val="007769E4"/>
    <w:rsid w:val="00793010"/>
    <w:rsid w:val="00795D41"/>
    <w:rsid w:val="00796BA5"/>
    <w:rsid w:val="007A1FEA"/>
    <w:rsid w:val="007A4D6B"/>
    <w:rsid w:val="007A6137"/>
    <w:rsid w:val="007B6C82"/>
    <w:rsid w:val="007C66C3"/>
    <w:rsid w:val="007C6BC6"/>
    <w:rsid w:val="007D0B87"/>
    <w:rsid w:val="007D1F9D"/>
    <w:rsid w:val="007D47E7"/>
    <w:rsid w:val="008077EE"/>
    <w:rsid w:val="00807BB1"/>
    <w:rsid w:val="008315F8"/>
    <w:rsid w:val="00831BA8"/>
    <w:rsid w:val="00835660"/>
    <w:rsid w:val="0084069F"/>
    <w:rsid w:val="00840B24"/>
    <w:rsid w:val="00844B36"/>
    <w:rsid w:val="0085485F"/>
    <w:rsid w:val="008637F2"/>
    <w:rsid w:val="008705CB"/>
    <w:rsid w:val="00872C04"/>
    <w:rsid w:val="008829AB"/>
    <w:rsid w:val="008874D2"/>
    <w:rsid w:val="00890276"/>
    <w:rsid w:val="00890A1F"/>
    <w:rsid w:val="00893423"/>
    <w:rsid w:val="00895860"/>
    <w:rsid w:val="008A405B"/>
    <w:rsid w:val="008B0B8A"/>
    <w:rsid w:val="008D6C4B"/>
    <w:rsid w:val="008E7D98"/>
    <w:rsid w:val="008E7D9B"/>
    <w:rsid w:val="008F5560"/>
    <w:rsid w:val="009174AF"/>
    <w:rsid w:val="00921FDE"/>
    <w:rsid w:val="009226D8"/>
    <w:rsid w:val="00922D61"/>
    <w:rsid w:val="009279FD"/>
    <w:rsid w:val="00931372"/>
    <w:rsid w:val="009510CD"/>
    <w:rsid w:val="00964E49"/>
    <w:rsid w:val="00964F8C"/>
    <w:rsid w:val="00986B62"/>
    <w:rsid w:val="0099724C"/>
    <w:rsid w:val="009A2A78"/>
    <w:rsid w:val="009A4D73"/>
    <w:rsid w:val="009B5790"/>
    <w:rsid w:val="009C0017"/>
    <w:rsid w:val="009C2A6A"/>
    <w:rsid w:val="009D34B6"/>
    <w:rsid w:val="009E5ABD"/>
    <w:rsid w:val="009E75B1"/>
    <w:rsid w:val="009F0DEE"/>
    <w:rsid w:val="00A0145C"/>
    <w:rsid w:val="00A2194C"/>
    <w:rsid w:val="00A2684B"/>
    <w:rsid w:val="00A41D37"/>
    <w:rsid w:val="00A44F17"/>
    <w:rsid w:val="00A52209"/>
    <w:rsid w:val="00A6312E"/>
    <w:rsid w:val="00A771CE"/>
    <w:rsid w:val="00A93EFE"/>
    <w:rsid w:val="00AA0919"/>
    <w:rsid w:val="00AA649A"/>
    <w:rsid w:val="00AA7E32"/>
    <w:rsid w:val="00AB0BE0"/>
    <w:rsid w:val="00AB5714"/>
    <w:rsid w:val="00AB5DBF"/>
    <w:rsid w:val="00AC2734"/>
    <w:rsid w:val="00AC60A3"/>
    <w:rsid w:val="00AD5BF8"/>
    <w:rsid w:val="00AF1519"/>
    <w:rsid w:val="00B0160D"/>
    <w:rsid w:val="00B02C04"/>
    <w:rsid w:val="00B05550"/>
    <w:rsid w:val="00B132A1"/>
    <w:rsid w:val="00B1423E"/>
    <w:rsid w:val="00B33858"/>
    <w:rsid w:val="00B41350"/>
    <w:rsid w:val="00B41A6C"/>
    <w:rsid w:val="00B535B4"/>
    <w:rsid w:val="00B606F6"/>
    <w:rsid w:val="00B61024"/>
    <w:rsid w:val="00B62A8D"/>
    <w:rsid w:val="00B67C05"/>
    <w:rsid w:val="00B90B4E"/>
    <w:rsid w:val="00B974B0"/>
    <w:rsid w:val="00BC5E52"/>
    <w:rsid w:val="00BD38D5"/>
    <w:rsid w:val="00BE6E0F"/>
    <w:rsid w:val="00BF1E48"/>
    <w:rsid w:val="00BF365E"/>
    <w:rsid w:val="00C0140F"/>
    <w:rsid w:val="00C07C48"/>
    <w:rsid w:val="00C13CD1"/>
    <w:rsid w:val="00C17425"/>
    <w:rsid w:val="00C17968"/>
    <w:rsid w:val="00C17B64"/>
    <w:rsid w:val="00C2383B"/>
    <w:rsid w:val="00C23C18"/>
    <w:rsid w:val="00C23C46"/>
    <w:rsid w:val="00C301D5"/>
    <w:rsid w:val="00C339A4"/>
    <w:rsid w:val="00C41EBB"/>
    <w:rsid w:val="00C4256B"/>
    <w:rsid w:val="00C42A03"/>
    <w:rsid w:val="00C475B6"/>
    <w:rsid w:val="00C7075A"/>
    <w:rsid w:val="00C71AAC"/>
    <w:rsid w:val="00C864C3"/>
    <w:rsid w:val="00C91FC4"/>
    <w:rsid w:val="00CA2A17"/>
    <w:rsid w:val="00CA2F4D"/>
    <w:rsid w:val="00CA4226"/>
    <w:rsid w:val="00CA4306"/>
    <w:rsid w:val="00CA642C"/>
    <w:rsid w:val="00CB214B"/>
    <w:rsid w:val="00CC0414"/>
    <w:rsid w:val="00CC1DE2"/>
    <w:rsid w:val="00CC2F8D"/>
    <w:rsid w:val="00CD7FD5"/>
    <w:rsid w:val="00CE4429"/>
    <w:rsid w:val="00CE4EB2"/>
    <w:rsid w:val="00CF0B98"/>
    <w:rsid w:val="00CF36B3"/>
    <w:rsid w:val="00D01884"/>
    <w:rsid w:val="00D04355"/>
    <w:rsid w:val="00D06606"/>
    <w:rsid w:val="00D06A99"/>
    <w:rsid w:val="00D127A3"/>
    <w:rsid w:val="00D13EC4"/>
    <w:rsid w:val="00D17C88"/>
    <w:rsid w:val="00D222F2"/>
    <w:rsid w:val="00D22416"/>
    <w:rsid w:val="00D224F4"/>
    <w:rsid w:val="00D2400F"/>
    <w:rsid w:val="00D26D4A"/>
    <w:rsid w:val="00D2763B"/>
    <w:rsid w:val="00D31690"/>
    <w:rsid w:val="00D330D2"/>
    <w:rsid w:val="00D41554"/>
    <w:rsid w:val="00D41ABA"/>
    <w:rsid w:val="00D66564"/>
    <w:rsid w:val="00D6785E"/>
    <w:rsid w:val="00D71636"/>
    <w:rsid w:val="00D74061"/>
    <w:rsid w:val="00D76607"/>
    <w:rsid w:val="00D7747A"/>
    <w:rsid w:val="00D96075"/>
    <w:rsid w:val="00D97919"/>
    <w:rsid w:val="00DA6D1D"/>
    <w:rsid w:val="00DA783E"/>
    <w:rsid w:val="00DB3AE0"/>
    <w:rsid w:val="00DC0B97"/>
    <w:rsid w:val="00DC1529"/>
    <w:rsid w:val="00DC51B5"/>
    <w:rsid w:val="00DE4AAB"/>
    <w:rsid w:val="00E06657"/>
    <w:rsid w:val="00E12901"/>
    <w:rsid w:val="00E2296E"/>
    <w:rsid w:val="00E23A0A"/>
    <w:rsid w:val="00E33057"/>
    <w:rsid w:val="00E33275"/>
    <w:rsid w:val="00E373E2"/>
    <w:rsid w:val="00E52C8D"/>
    <w:rsid w:val="00E536BE"/>
    <w:rsid w:val="00E54352"/>
    <w:rsid w:val="00E557EC"/>
    <w:rsid w:val="00E62DBC"/>
    <w:rsid w:val="00E71631"/>
    <w:rsid w:val="00E71E51"/>
    <w:rsid w:val="00E77B53"/>
    <w:rsid w:val="00E83AE6"/>
    <w:rsid w:val="00E91C27"/>
    <w:rsid w:val="00E945AC"/>
    <w:rsid w:val="00EB0212"/>
    <w:rsid w:val="00EB0E99"/>
    <w:rsid w:val="00EB3D35"/>
    <w:rsid w:val="00EC01D2"/>
    <w:rsid w:val="00EC028B"/>
    <w:rsid w:val="00EC6C8D"/>
    <w:rsid w:val="00EC7C9D"/>
    <w:rsid w:val="00ED6764"/>
    <w:rsid w:val="00EE2657"/>
    <w:rsid w:val="00EE60C9"/>
    <w:rsid w:val="00EE6D3C"/>
    <w:rsid w:val="00EF40BC"/>
    <w:rsid w:val="00F04D62"/>
    <w:rsid w:val="00F05966"/>
    <w:rsid w:val="00F0658D"/>
    <w:rsid w:val="00F1268F"/>
    <w:rsid w:val="00F136AB"/>
    <w:rsid w:val="00F278A7"/>
    <w:rsid w:val="00F31687"/>
    <w:rsid w:val="00F31B42"/>
    <w:rsid w:val="00F35997"/>
    <w:rsid w:val="00F40EA6"/>
    <w:rsid w:val="00F41794"/>
    <w:rsid w:val="00F42C14"/>
    <w:rsid w:val="00F700BD"/>
    <w:rsid w:val="00F72AC8"/>
    <w:rsid w:val="00F86B4A"/>
    <w:rsid w:val="00F87DE9"/>
    <w:rsid w:val="00F91CB5"/>
    <w:rsid w:val="00F95ADD"/>
    <w:rsid w:val="00F96E65"/>
    <w:rsid w:val="00FA0D76"/>
    <w:rsid w:val="00FB59FC"/>
    <w:rsid w:val="00FC69B8"/>
    <w:rsid w:val="00FD1EF8"/>
    <w:rsid w:val="00FD60B3"/>
    <w:rsid w:val="00FE35C9"/>
    <w:rsid w:val="00FE584B"/>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AC2734"/>
    <w:pPr>
      <w:spacing w:after="0" w:line="240" w:lineRule="auto"/>
    </w:pPr>
    <w:rPr>
      <w:rFonts w:ascii="Times New Roman" w:eastAsia="Times New Roman" w:hAnsi="Times New Roman" w:cs="Times New Roman"/>
      <w:sz w:val="20"/>
      <w:szCs w:val="24"/>
    </w:rPr>
  </w:style>
  <w:style w:type="character" w:styleId="UnresolvedMention">
    <w:name w:val="Unresolved Mention"/>
    <w:basedOn w:val="DefaultParagraphFont"/>
    <w:uiPriority w:val="99"/>
    <w:semiHidden/>
    <w:unhideWhenUsed/>
    <w:rsid w:val="007C6B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2025-12-16T19:33:00Z</dcterms:created>
  <dcterms:modified xsi:type="dcterms:W3CDTF">2025-12-16T19:33:00Z</dcterms:modified>
</cp:coreProperties>
</file>